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E55" w:rsidRPr="00F47E55" w:rsidRDefault="00F47E55" w:rsidP="00814EB2">
      <w:pPr>
        <w:spacing w:after="0" w:line="240" w:lineRule="auto"/>
        <w:jc w:val="center"/>
        <w:rPr>
          <w:rFonts w:ascii="Times New Roman" w:eastAsia="Times New Roman" w:hAnsi="Times New Roman" w:cs="Times New Roman"/>
          <w:b/>
          <w:sz w:val="28"/>
          <w:szCs w:val="28"/>
        </w:rPr>
      </w:pPr>
      <w:r w:rsidRPr="00F47E55">
        <w:rPr>
          <w:rFonts w:ascii="Times New Roman" w:eastAsia="Times New Roman" w:hAnsi="Times New Roman" w:cs="Times New Roman"/>
          <w:b/>
          <w:sz w:val="28"/>
          <w:szCs w:val="28"/>
        </w:rPr>
        <w:t>ИЗВЕЩЕНИЕ</w:t>
      </w:r>
    </w:p>
    <w:p w:rsidR="00087801" w:rsidRPr="00CB7FF0" w:rsidRDefault="00ED0949" w:rsidP="00CB7FF0">
      <w:pPr>
        <w:spacing w:after="0" w:line="240" w:lineRule="auto"/>
        <w:jc w:val="center"/>
        <w:rPr>
          <w:rFonts w:ascii="Times New Roman" w:eastAsia="Times New Roman" w:hAnsi="Times New Roman" w:cs="Times New Roman"/>
          <w:sz w:val="28"/>
          <w:szCs w:val="28"/>
        </w:rPr>
      </w:pPr>
      <w:proofErr w:type="gramStart"/>
      <w:r w:rsidRPr="00ED0949">
        <w:rPr>
          <w:rFonts w:ascii="Times New Roman" w:hAnsi="Times New Roman" w:cs="Times New Roman"/>
          <w:sz w:val="28"/>
          <w:szCs w:val="28"/>
        </w:rPr>
        <w:t>О проведении аукциона в электронной форме на право заключения договора о комплексном развитии по инициативе</w:t>
      </w:r>
      <w:proofErr w:type="gramEnd"/>
      <w:r w:rsidRPr="00ED0949">
        <w:rPr>
          <w:rFonts w:ascii="Times New Roman" w:hAnsi="Times New Roman" w:cs="Times New Roman"/>
          <w:sz w:val="28"/>
          <w:szCs w:val="28"/>
        </w:rPr>
        <w:t xml:space="preserve"> Брянской городской администрации территории жилой застройки, расположенной по проспекту Московскому</w:t>
      </w:r>
      <w:r w:rsidR="00CB7FF0">
        <w:rPr>
          <w:rFonts w:ascii="Times New Roman" w:hAnsi="Times New Roman" w:cs="Times New Roman"/>
          <w:sz w:val="28"/>
          <w:szCs w:val="28"/>
        </w:rPr>
        <w:t xml:space="preserve"> </w:t>
      </w:r>
      <w:r w:rsidR="00087801">
        <w:rPr>
          <w:rFonts w:ascii="Times New Roman" w:hAnsi="Times New Roman" w:cs="Times New Roman"/>
          <w:sz w:val="28"/>
          <w:szCs w:val="28"/>
        </w:rPr>
        <w:t>в Фокинском районе г. Брянска</w:t>
      </w:r>
      <w:r w:rsidR="00CB7FF0">
        <w:rPr>
          <w:rFonts w:ascii="Times New Roman" w:hAnsi="Times New Roman" w:cs="Times New Roman"/>
          <w:sz w:val="28"/>
          <w:szCs w:val="28"/>
        </w:rPr>
        <w:t xml:space="preserve">, </w:t>
      </w:r>
      <w:r w:rsidR="00CB7FF0" w:rsidRPr="00CB7FF0">
        <w:rPr>
          <w:rFonts w:ascii="Times New Roman" w:hAnsi="Times New Roman" w:cs="Times New Roman"/>
          <w:bCs/>
          <w:spacing w:val="6"/>
          <w:sz w:val="28"/>
          <w:szCs w:val="28"/>
        </w:rPr>
        <w:t>для строительства многоквартирных многоэтажных жилых домов со встроенно-пристроенными нежилыми помещениями</w:t>
      </w:r>
    </w:p>
    <w:p w:rsidR="00616A35" w:rsidRDefault="00616A35" w:rsidP="00FE5F75">
      <w:pPr>
        <w:spacing w:after="0" w:line="240" w:lineRule="auto"/>
        <w:ind w:firstLine="567"/>
        <w:jc w:val="both"/>
        <w:rPr>
          <w:rFonts w:ascii="Times New Roman" w:hAnsi="Times New Roman" w:cs="Times New Roman"/>
          <w:sz w:val="28"/>
          <w:szCs w:val="28"/>
        </w:rPr>
      </w:pPr>
    </w:p>
    <w:p w:rsidR="00FE5F75" w:rsidRPr="00FE5F75" w:rsidRDefault="00FE5F75" w:rsidP="00FE5F75">
      <w:pPr>
        <w:spacing w:after="0" w:line="240" w:lineRule="auto"/>
        <w:ind w:firstLine="567"/>
        <w:jc w:val="both"/>
        <w:rPr>
          <w:rFonts w:ascii="Times New Roman" w:hAnsi="Times New Roman" w:cs="Times New Roman"/>
          <w:sz w:val="28"/>
          <w:szCs w:val="28"/>
        </w:rPr>
      </w:pPr>
      <w:proofErr w:type="gramStart"/>
      <w:r w:rsidRPr="00FE5F75">
        <w:rPr>
          <w:rFonts w:ascii="Times New Roman" w:hAnsi="Times New Roman" w:cs="Times New Roman"/>
          <w:sz w:val="28"/>
          <w:szCs w:val="28"/>
        </w:rPr>
        <w:t xml:space="preserve">Электронный аукцион проводится в соответствии с Градостроительным кодексом Российской Федерации (статья 69), </w:t>
      </w:r>
      <w:hyperlink r:id="rId9" w:history="1">
        <w:r w:rsidRPr="00FE5F75">
          <w:rPr>
            <w:rStyle w:val="ae"/>
            <w:rFonts w:ascii="Times New Roman" w:hAnsi="Times New Roman"/>
            <w:bCs/>
            <w:color w:val="auto"/>
            <w:sz w:val="28"/>
            <w:szCs w:val="28"/>
            <w:u w:val="none"/>
          </w:rPr>
          <w:t xml:space="preserve">постановлением Правительства Российской Федерации от </w:t>
        </w:r>
        <w:r w:rsidR="00AB0160">
          <w:rPr>
            <w:rStyle w:val="ae"/>
            <w:rFonts w:ascii="Times New Roman" w:hAnsi="Times New Roman"/>
            <w:bCs/>
            <w:color w:val="auto"/>
            <w:sz w:val="28"/>
            <w:szCs w:val="28"/>
            <w:u w:val="none"/>
          </w:rPr>
          <w:t>0</w:t>
        </w:r>
        <w:r w:rsidRPr="00FE5F75">
          <w:rPr>
            <w:rStyle w:val="ae"/>
            <w:rFonts w:ascii="Times New Roman" w:hAnsi="Times New Roman"/>
            <w:bCs/>
            <w:color w:val="auto"/>
            <w:sz w:val="28"/>
            <w:szCs w:val="28"/>
            <w:u w:val="none"/>
          </w:rPr>
          <w:t>4</w:t>
        </w:r>
        <w:r w:rsidR="00087801">
          <w:rPr>
            <w:rStyle w:val="ae"/>
            <w:rFonts w:ascii="Times New Roman" w:hAnsi="Times New Roman"/>
            <w:bCs/>
            <w:color w:val="auto"/>
            <w:sz w:val="28"/>
            <w:szCs w:val="28"/>
            <w:u w:val="none"/>
          </w:rPr>
          <w:t>.05.</w:t>
        </w:r>
        <w:r w:rsidRPr="00FE5F75">
          <w:rPr>
            <w:rStyle w:val="ae"/>
            <w:rFonts w:ascii="Times New Roman" w:hAnsi="Times New Roman"/>
            <w:bCs/>
            <w:color w:val="auto"/>
            <w:sz w:val="28"/>
            <w:szCs w:val="28"/>
            <w:u w:val="none"/>
          </w:rPr>
          <w:t>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w:t>
        </w:r>
        <w:proofErr w:type="gramEnd"/>
        <w:r w:rsidRPr="00FE5F75">
          <w:rPr>
            <w:rStyle w:val="ae"/>
            <w:rFonts w:ascii="Times New Roman" w:hAnsi="Times New Roman"/>
            <w:bCs/>
            <w:color w:val="auto"/>
            <w:sz w:val="28"/>
            <w:szCs w:val="28"/>
            <w:u w:val="none"/>
          </w:rPr>
          <w:t xml:space="preserve"> </w:t>
        </w:r>
        <w:proofErr w:type="gramStart"/>
        <w:r w:rsidRPr="00FE5F75">
          <w:rPr>
            <w:rStyle w:val="ae"/>
            <w:rFonts w:ascii="Times New Roman" w:hAnsi="Times New Roman"/>
            <w:bCs/>
            <w:color w:val="auto"/>
            <w:sz w:val="28"/>
            <w:szCs w:val="28"/>
            <w:u w:val="none"/>
          </w:rPr>
          <w:t>комплексном развитии территории посредством проведения торгов в электронной форме</w:t>
        </w:r>
      </w:hyperlink>
      <w:r w:rsidR="002C0F58">
        <w:t xml:space="preserve"> </w:t>
      </w:r>
      <w:r w:rsidR="002C0F58" w:rsidRPr="002C0F58">
        <w:rPr>
          <w:rFonts w:ascii="Times New Roman" w:hAnsi="Times New Roman" w:cs="Times New Roman"/>
          <w:sz w:val="28"/>
          <w:szCs w:val="28"/>
        </w:rPr>
        <w:t>и установлении случаев проведения торгов на право заключения 2 и более договоров о комплексном развитии территорий</w:t>
      </w:r>
      <w:r w:rsidRPr="00FE5F75">
        <w:rPr>
          <w:rFonts w:ascii="Times New Roman" w:hAnsi="Times New Roman" w:cs="Times New Roman"/>
          <w:sz w:val="28"/>
          <w:szCs w:val="28"/>
        </w:rPr>
        <w:t>», регламентом размещения процедур по продаже и аренде государственного или муниципального имущества с использованием Торговой секции «Реализация госимущества» акционерного общества «Единая электронная торговая площадка» (далее - Регламент).</w:t>
      </w:r>
      <w:proofErr w:type="gramEnd"/>
    </w:p>
    <w:p w:rsidR="00FE5F75" w:rsidRPr="00FE5F75" w:rsidRDefault="00FE5F75" w:rsidP="00FE5F75">
      <w:pPr>
        <w:spacing w:after="0" w:line="240" w:lineRule="auto"/>
        <w:ind w:firstLine="567"/>
        <w:jc w:val="both"/>
        <w:rPr>
          <w:rFonts w:ascii="Times New Roman" w:hAnsi="Times New Roman" w:cs="Times New Roman"/>
          <w:sz w:val="28"/>
          <w:szCs w:val="28"/>
        </w:rPr>
      </w:pPr>
      <w:r w:rsidRPr="00FE5F75">
        <w:rPr>
          <w:rFonts w:ascii="Times New Roman" w:hAnsi="Times New Roman" w:cs="Times New Roman"/>
          <w:sz w:val="28"/>
          <w:szCs w:val="28"/>
        </w:rPr>
        <w:t>(https://www.roseltorg.ru/_flysystem/webdav/2025/06/24/reglam_178fz_24062025.pdf).</w:t>
      </w:r>
    </w:p>
    <w:p w:rsidR="00FE5F75" w:rsidRPr="00FE5F75" w:rsidRDefault="00FE5F75" w:rsidP="00FE5F75">
      <w:pPr>
        <w:spacing w:after="0" w:line="240" w:lineRule="auto"/>
        <w:ind w:firstLine="567"/>
        <w:jc w:val="both"/>
        <w:rPr>
          <w:rFonts w:ascii="Times New Roman" w:hAnsi="Times New Roman" w:cs="Times New Roman"/>
          <w:sz w:val="28"/>
          <w:szCs w:val="28"/>
        </w:rPr>
      </w:pPr>
    </w:p>
    <w:p w:rsidR="00FE5F75" w:rsidRPr="00FE5F75" w:rsidRDefault="00FE5F75" w:rsidP="00FE5F75">
      <w:pPr>
        <w:spacing w:after="0" w:line="240" w:lineRule="auto"/>
        <w:ind w:firstLine="567"/>
        <w:jc w:val="both"/>
        <w:rPr>
          <w:rFonts w:ascii="Times New Roman" w:hAnsi="Times New Roman" w:cs="Times New Roman"/>
          <w:sz w:val="28"/>
          <w:szCs w:val="28"/>
        </w:rPr>
      </w:pPr>
      <w:r w:rsidRPr="00FE5F75">
        <w:rPr>
          <w:rFonts w:ascii="Times New Roman" w:hAnsi="Times New Roman" w:cs="Times New Roman"/>
          <w:b/>
          <w:sz w:val="28"/>
          <w:szCs w:val="28"/>
        </w:rPr>
        <w:t>Форма проведения электронного аукциона:</w:t>
      </w:r>
      <w:r w:rsidRPr="00FE5F75">
        <w:rPr>
          <w:rFonts w:ascii="Times New Roman" w:hAnsi="Times New Roman" w:cs="Times New Roman"/>
          <w:sz w:val="28"/>
          <w:szCs w:val="28"/>
        </w:rPr>
        <w:t xml:space="preserve"> открытый аукцион в электронной форме (далее – электронный аукцион).</w:t>
      </w:r>
    </w:p>
    <w:p w:rsidR="00FE5F75" w:rsidRPr="00FE5F75" w:rsidRDefault="00FE5F75" w:rsidP="00FE5F75">
      <w:pPr>
        <w:spacing w:after="0" w:line="240" w:lineRule="auto"/>
        <w:ind w:firstLine="567"/>
        <w:jc w:val="both"/>
        <w:rPr>
          <w:rFonts w:ascii="Times New Roman" w:hAnsi="Times New Roman" w:cs="Times New Roman"/>
          <w:sz w:val="28"/>
          <w:szCs w:val="28"/>
        </w:rPr>
      </w:pPr>
    </w:p>
    <w:p w:rsidR="00FE5F75" w:rsidRDefault="002C0F58" w:rsidP="00FE5F75">
      <w:pPr>
        <w:spacing w:after="0" w:line="240" w:lineRule="auto"/>
        <w:ind w:firstLine="567"/>
        <w:jc w:val="both"/>
        <w:rPr>
          <w:rFonts w:ascii="Times New Roman" w:eastAsia="Times New Roman" w:hAnsi="Times New Roman" w:cs="Times New Roman"/>
          <w:spacing w:val="-4"/>
          <w:sz w:val="28"/>
          <w:szCs w:val="28"/>
        </w:rPr>
      </w:pPr>
      <w:r>
        <w:rPr>
          <w:rFonts w:ascii="Times New Roman" w:hAnsi="Times New Roman" w:cs="Times New Roman"/>
          <w:b/>
          <w:sz w:val="28"/>
          <w:szCs w:val="28"/>
        </w:rPr>
        <w:t>О</w:t>
      </w:r>
      <w:r w:rsidR="00FE5F75" w:rsidRPr="00FE5F75">
        <w:rPr>
          <w:rFonts w:ascii="Times New Roman" w:hAnsi="Times New Roman" w:cs="Times New Roman"/>
          <w:b/>
          <w:sz w:val="28"/>
          <w:szCs w:val="28"/>
        </w:rPr>
        <w:t>рганизатор электронного аукциона:</w:t>
      </w:r>
      <w:r>
        <w:rPr>
          <w:rFonts w:ascii="Times New Roman" w:hAnsi="Times New Roman" w:cs="Times New Roman"/>
          <w:b/>
          <w:sz w:val="28"/>
          <w:szCs w:val="28"/>
        </w:rPr>
        <w:t xml:space="preserve"> </w:t>
      </w:r>
      <w:r w:rsidR="00FE5F75" w:rsidRPr="00FE5F75">
        <w:rPr>
          <w:rFonts w:ascii="Times New Roman" w:eastAsia="Times New Roman" w:hAnsi="Times New Roman" w:cs="Times New Roman"/>
          <w:sz w:val="28"/>
          <w:szCs w:val="28"/>
        </w:rPr>
        <w:t>уполномоченный орган по распоряжению земельными участками, находящимися в государственной и муниципальной собственности</w:t>
      </w:r>
      <w:r>
        <w:rPr>
          <w:rFonts w:ascii="Times New Roman" w:eastAsia="Times New Roman" w:hAnsi="Times New Roman" w:cs="Times New Roman"/>
          <w:sz w:val="28"/>
          <w:szCs w:val="28"/>
        </w:rPr>
        <w:t xml:space="preserve"> -</w:t>
      </w:r>
      <w:r w:rsidR="00FE5F75" w:rsidRPr="00FE5F75">
        <w:rPr>
          <w:rFonts w:ascii="Times New Roman" w:eastAsia="Times New Roman" w:hAnsi="Times New Roman" w:cs="Times New Roman"/>
          <w:sz w:val="28"/>
          <w:szCs w:val="28"/>
        </w:rPr>
        <w:t xml:space="preserve"> Управление имущественных и земельных отношений Брянской городской администрации. </w:t>
      </w:r>
      <w:r w:rsidR="00FE5F75" w:rsidRPr="00FE5F75">
        <w:rPr>
          <w:rFonts w:ascii="Times New Roman" w:eastAsia="Times New Roman" w:hAnsi="Times New Roman" w:cs="Times New Roman"/>
          <w:spacing w:val="-4"/>
          <w:sz w:val="28"/>
          <w:szCs w:val="28"/>
        </w:rPr>
        <w:t xml:space="preserve">Юридический </w:t>
      </w:r>
      <w:r>
        <w:rPr>
          <w:rFonts w:ascii="Times New Roman" w:eastAsia="Times New Roman" w:hAnsi="Times New Roman" w:cs="Times New Roman"/>
          <w:spacing w:val="-4"/>
          <w:sz w:val="28"/>
          <w:szCs w:val="28"/>
        </w:rPr>
        <w:t xml:space="preserve">и почтовый </w:t>
      </w:r>
      <w:r w:rsidR="00FE5F75" w:rsidRPr="00FE5F75">
        <w:rPr>
          <w:rFonts w:ascii="Times New Roman" w:eastAsia="Times New Roman" w:hAnsi="Times New Roman" w:cs="Times New Roman"/>
          <w:spacing w:val="-4"/>
          <w:sz w:val="28"/>
          <w:szCs w:val="28"/>
        </w:rPr>
        <w:t xml:space="preserve">адрес Организатора: 241002, Брянская область, город Брянск, проспект Ленина, дом 35, </w:t>
      </w:r>
      <w:r w:rsidRPr="00FE5F75">
        <w:rPr>
          <w:rFonts w:ascii="Times New Roman" w:eastAsia="Times New Roman" w:hAnsi="Times New Roman" w:cs="Times New Roman"/>
          <w:spacing w:val="-4"/>
          <w:sz w:val="28"/>
          <w:szCs w:val="28"/>
          <w:lang w:val="en-US"/>
        </w:rPr>
        <w:t>e</w:t>
      </w:r>
      <w:r w:rsidRPr="00FE5F75">
        <w:rPr>
          <w:rFonts w:ascii="Times New Roman" w:eastAsia="Times New Roman" w:hAnsi="Times New Roman" w:cs="Times New Roman"/>
          <w:spacing w:val="-4"/>
          <w:sz w:val="28"/>
          <w:szCs w:val="28"/>
        </w:rPr>
        <w:t>-</w:t>
      </w:r>
      <w:r w:rsidRPr="00FE5F75">
        <w:rPr>
          <w:rFonts w:ascii="Times New Roman" w:eastAsia="Times New Roman" w:hAnsi="Times New Roman" w:cs="Times New Roman"/>
          <w:spacing w:val="-4"/>
          <w:sz w:val="28"/>
          <w:szCs w:val="28"/>
          <w:lang w:val="en-US"/>
        </w:rPr>
        <w:t>mail</w:t>
      </w:r>
      <w:r w:rsidRPr="00FE5F75">
        <w:rPr>
          <w:rFonts w:ascii="Times New Roman" w:eastAsia="Times New Roman" w:hAnsi="Times New Roman" w:cs="Times New Roman"/>
          <w:spacing w:val="-4"/>
          <w:sz w:val="28"/>
          <w:szCs w:val="28"/>
        </w:rPr>
        <w:t xml:space="preserve">: </w:t>
      </w:r>
      <w:hyperlink r:id="rId10" w:history="1">
        <w:r w:rsidRPr="00FE5F75">
          <w:rPr>
            <w:rFonts w:ascii="Times New Roman" w:eastAsia="Times New Roman" w:hAnsi="Times New Roman" w:cs="Times New Roman"/>
            <w:color w:val="0000FF"/>
            <w:spacing w:val="-4"/>
            <w:sz w:val="28"/>
            <w:szCs w:val="28"/>
            <w:u w:val="single"/>
          </w:rPr>
          <w:t>pro32e@yandex.ru</w:t>
        </w:r>
      </w:hyperlink>
      <w:r>
        <w:t xml:space="preserve">, </w:t>
      </w:r>
      <w:r w:rsidR="00FE5F75" w:rsidRPr="00FE5F75">
        <w:rPr>
          <w:rFonts w:ascii="Times New Roman" w:eastAsia="Times New Roman" w:hAnsi="Times New Roman" w:cs="Times New Roman"/>
          <w:spacing w:val="-4"/>
          <w:sz w:val="28"/>
          <w:szCs w:val="28"/>
        </w:rPr>
        <w:t>телефон приемной:+7 (4832)66-38-91.</w:t>
      </w:r>
    </w:p>
    <w:p w:rsidR="00C17BF0" w:rsidRPr="00FE5F75" w:rsidRDefault="00C17BF0" w:rsidP="00C17BF0">
      <w:pPr>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И</w:t>
      </w:r>
      <w:r w:rsidRPr="00FE5F75">
        <w:rPr>
          <w:rFonts w:ascii="Times New Roman" w:hAnsi="Times New Roman" w:cs="Times New Roman"/>
          <w:sz w:val="28"/>
          <w:szCs w:val="28"/>
        </w:rPr>
        <w:t xml:space="preserve">звещение о проведении электронного аукциона, а также проект договора </w:t>
      </w:r>
      <w:r w:rsidRPr="00040FEB">
        <w:rPr>
          <w:rFonts w:ascii="Times New Roman" w:hAnsi="Times New Roman" w:cs="Times New Roman"/>
          <w:sz w:val="28"/>
          <w:szCs w:val="28"/>
        </w:rPr>
        <w:t>о комплексном развитии территории жилой застройки, расположенной по проспекту Московскому в Фокинском районе г. Брянска</w:t>
      </w:r>
      <w:r w:rsidRPr="00FE5F75">
        <w:rPr>
          <w:rFonts w:ascii="Times New Roman" w:hAnsi="Times New Roman" w:cs="Times New Roman"/>
          <w:sz w:val="28"/>
          <w:szCs w:val="28"/>
        </w:rPr>
        <w:t>, являющиеся неотъемлемой частью настоящего извещения</w:t>
      </w:r>
      <w:r w:rsidR="00152346">
        <w:rPr>
          <w:rFonts w:ascii="Times New Roman" w:hAnsi="Times New Roman" w:cs="Times New Roman"/>
          <w:sz w:val="28"/>
          <w:szCs w:val="28"/>
        </w:rPr>
        <w:t>,</w:t>
      </w:r>
      <w:r w:rsidRPr="00FE5F75">
        <w:rPr>
          <w:rFonts w:ascii="Times New Roman" w:hAnsi="Times New Roman" w:cs="Times New Roman"/>
          <w:sz w:val="28"/>
          <w:szCs w:val="28"/>
        </w:rPr>
        <w:t xml:space="preserve"> </w:t>
      </w:r>
      <w:r w:rsidRPr="00C1304F">
        <w:rPr>
          <w:rFonts w:ascii="Times New Roman" w:hAnsi="Times New Roman" w:cs="Times New Roman"/>
          <w:sz w:val="28"/>
          <w:szCs w:val="28"/>
        </w:rPr>
        <w:t>размеща</w:t>
      </w:r>
      <w:r w:rsidR="002D5E8A">
        <w:rPr>
          <w:rFonts w:ascii="Times New Roman" w:hAnsi="Times New Roman" w:cs="Times New Roman"/>
          <w:sz w:val="28"/>
          <w:szCs w:val="28"/>
        </w:rPr>
        <w:t>ю</w:t>
      </w:r>
      <w:r w:rsidRPr="00C1304F">
        <w:rPr>
          <w:rFonts w:ascii="Times New Roman" w:hAnsi="Times New Roman" w:cs="Times New Roman"/>
          <w:sz w:val="28"/>
          <w:szCs w:val="28"/>
        </w:rPr>
        <w:t xml:space="preserve">тся </w:t>
      </w:r>
      <w:r w:rsidRPr="00FE5F75">
        <w:rPr>
          <w:rFonts w:ascii="Times New Roman" w:hAnsi="Times New Roman" w:cs="Times New Roman"/>
          <w:sz w:val="28"/>
          <w:szCs w:val="28"/>
        </w:rPr>
        <w:t xml:space="preserve">на официальном сайте Российской Федерации для размещения информации о проведении торгов </w:t>
      </w:r>
      <w:hyperlink r:id="rId11" w:history="1">
        <w:r w:rsidRPr="004B2D0C">
          <w:rPr>
            <w:rStyle w:val="ae"/>
            <w:rFonts w:ascii="Times New Roman" w:hAnsi="Times New Roman"/>
            <w:sz w:val="28"/>
            <w:szCs w:val="28"/>
          </w:rPr>
          <w:t>https://torgi.gov.ru/new/</w:t>
        </w:r>
      </w:hyperlink>
      <w:r>
        <w:rPr>
          <w:rFonts w:ascii="Times New Roman" w:eastAsia="Times New Roman" w:hAnsi="Times New Roman" w:cs="Times New Roman"/>
          <w:spacing w:val="-4"/>
          <w:sz w:val="28"/>
          <w:szCs w:val="28"/>
        </w:rPr>
        <w:t>(ГИС Торги)</w:t>
      </w:r>
      <w:r w:rsidRPr="00FE5F75">
        <w:rPr>
          <w:rFonts w:ascii="Times New Roman" w:hAnsi="Times New Roman" w:cs="Times New Roman"/>
          <w:sz w:val="28"/>
          <w:szCs w:val="28"/>
        </w:rPr>
        <w:t xml:space="preserve">, </w:t>
      </w:r>
      <w:r w:rsidRPr="00D54537">
        <w:rPr>
          <w:rFonts w:ascii="Times New Roman" w:hAnsi="Times New Roman" w:cs="Times New Roman"/>
          <w:sz w:val="28"/>
          <w:szCs w:val="28"/>
        </w:rPr>
        <w:t>официальн</w:t>
      </w:r>
      <w:r w:rsidR="00152346">
        <w:rPr>
          <w:rFonts w:ascii="Times New Roman" w:hAnsi="Times New Roman" w:cs="Times New Roman"/>
          <w:sz w:val="28"/>
          <w:szCs w:val="28"/>
        </w:rPr>
        <w:t>ом</w:t>
      </w:r>
      <w:r w:rsidRPr="00D54537">
        <w:rPr>
          <w:rFonts w:ascii="Times New Roman" w:hAnsi="Times New Roman" w:cs="Times New Roman"/>
          <w:sz w:val="28"/>
          <w:szCs w:val="28"/>
        </w:rPr>
        <w:t xml:space="preserve"> сайт</w:t>
      </w:r>
      <w:r w:rsidR="00152346">
        <w:rPr>
          <w:rFonts w:ascii="Times New Roman" w:hAnsi="Times New Roman" w:cs="Times New Roman"/>
          <w:sz w:val="28"/>
          <w:szCs w:val="28"/>
        </w:rPr>
        <w:t>е</w:t>
      </w:r>
      <w:r w:rsidRPr="00D54537">
        <w:rPr>
          <w:rFonts w:ascii="Times New Roman" w:hAnsi="Times New Roman" w:cs="Times New Roman"/>
          <w:sz w:val="28"/>
          <w:szCs w:val="28"/>
        </w:rPr>
        <w:t xml:space="preserve"> Брянской городской администрации www.bga32.ru</w:t>
      </w:r>
      <w:r w:rsidRPr="00FE5F75">
        <w:rPr>
          <w:rFonts w:ascii="Times New Roman" w:hAnsi="Times New Roman" w:cs="Times New Roman"/>
          <w:sz w:val="28"/>
          <w:szCs w:val="28"/>
        </w:rPr>
        <w:t>, в открытой для доступа</w:t>
      </w:r>
      <w:proofErr w:type="gramEnd"/>
      <w:r w:rsidRPr="00FE5F75">
        <w:rPr>
          <w:rFonts w:ascii="Times New Roman" w:hAnsi="Times New Roman" w:cs="Times New Roman"/>
          <w:sz w:val="28"/>
          <w:szCs w:val="28"/>
        </w:rPr>
        <w:t xml:space="preserve"> неограниченного круга лиц части электронной площадки на сайте </w:t>
      </w:r>
      <w:hyperlink r:id="rId12" w:history="1">
        <w:r w:rsidRPr="00FE5F75">
          <w:rPr>
            <w:rStyle w:val="ae"/>
            <w:rFonts w:ascii="Times New Roman" w:hAnsi="Times New Roman"/>
            <w:sz w:val="28"/>
            <w:szCs w:val="28"/>
          </w:rPr>
          <w:t>https://178fz.roseltorg.ru</w:t>
        </w:r>
      </w:hyperlink>
      <w:r w:rsidRPr="00FE5F75">
        <w:rPr>
          <w:rFonts w:ascii="Times New Roman" w:hAnsi="Times New Roman" w:cs="Times New Roman"/>
          <w:sz w:val="28"/>
          <w:szCs w:val="28"/>
        </w:rPr>
        <w:t>.</w:t>
      </w:r>
    </w:p>
    <w:p w:rsidR="005C760A" w:rsidRDefault="005C760A" w:rsidP="00FE5F75">
      <w:pPr>
        <w:spacing w:after="0" w:line="240" w:lineRule="auto"/>
        <w:ind w:firstLine="567"/>
        <w:jc w:val="both"/>
        <w:rPr>
          <w:rFonts w:ascii="Times New Roman" w:eastAsia="Times New Roman" w:hAnsi="Times New Roman" w:cs="Times New Roman"/>
          <w:spacing w:val="-4"/>
          <w:sz w:val="28"/>
          <w:szCs w:val="28"/>
        </w:rPr>
      </w:pPr>
    </w:p>
    <w:p w:rsidR="005C760A" w:rsidRDefault="005C760A" w:rsidP="005C760A">
      <w:pPr>
        <w:spacing w:after="0" w:line="240" w:lineRule="auto"/>
        <w:ind w:firstLine="567"/>
        <w:jc w:val="both"/>
        <w:rPr>
          <w:rFonts w:ascii="Times New Roman" w:eastAsia="Times New Roman" w:hAnsi="Times New Roman" w:cs="Times New Roman"/>
          <w:spacing w:val="-4"/>
          <w:sz w:val="28"/>
          <w:szCs w:val="28"/>
        </w:rPr>
      </w:pPr>
      <w:r w:rsidRPr="005C760A">
        <w:rPr>
          <w:rFonts w:ascii="Times New Roman" w:eastAsia="Times New Roman" w:hAnsi="Times New Roman" w:cs="Times New Roman"/>
          <w:b/>
          <w:spacing w:val="-4"/>
          <w:sz w:val="28"/>
          <w:szCs w:val="28"/>
        </w:rPr>
        <w:t xml:space="preserve">Оператор электронной площадки (далее – Оператор): </w:t>
      </w:r>
      <w:r w:rsidRPr="005C760A">
        <w:rPr>
          <w:rFonts w:ascii="Times New Roman" w:eastAsia="Times New Roman" w:hAnsi="Times New Roman" w:cs="Times New Roman"/>
          <w:spacing w:val="-4"/>
          <w:sz w:val="28"/>
          <w:szCs w:val="28"/>
        </w:rPr>
        <w:t xml:space="preserve">Акционерное общество «Единая электронная торговая площадка» (АО «ЕЭТП»). </w:t>
      </w:r>
      <w:r w:rsidRPr="005C760A">
        <w:rPr>
          <w:rFonts w:ascii="Times New Roman" w:eastAsia="Times New Roman" w:hAnsi="Times New Roman" w:cs="Times New Roman"/>
          <w:spacing w:val="-4"/>
          <w:sz w:val="28"/>
          <w:szCs w:val="28"/>
        </w:rPr>
        <w:lastRenderedPageBreak/>
        <w:t xml:space="preserve">Юридический адрес Оператора: 115114, г. Москва, ул. Кожевническая, </w:t>
      </w:r>
      <w:r w:rsidR="008A39A5">
        <w:rPr>
          <w:rFonts w:ascii="Times New Roman" w:eastAsia="Times New Roman" w:hAnsi="Times New Roman" w:cs="Times New Roman"/>
          <w:spacing w:val="-4"/>
          <w:sz w:val="28"/>
          <w:szCs w:val="28"/>
        </w:rPr>
        <w:t xml:space="preserve">                       </w:t>
      </w:r>
      <w:r w:rsidRPr="005C760A">
        <w:rPr>
          <w:rFonts w:ascii="Times New Roman" w:eastAsia="Times New Roman" w:hAnsi="Times New Roman" w:cs="Times New Roman"/>
          <w:spacing w:val="-4"/>
          <w:sz w:val="28"/>
          <w:szCs w:val="28"/>
        </w:rPr>
        <w:t xml:space="preserve">д. 14,стр. 5, официальный сайт: </w:t>
      </w:r>
      <w:hyperlink r:id="rId13" w:history="1">
        <w:r w:rsidRPr="005C760A">
          <w:rPr>
            <w:rFonts w:ascii="Times New Roman" w:eastAsia="Times New Roman" w:hAnsi="Times New Roman" w:cs="Times New Roman"/>
            <w:color w:val="0000FF"/>
            <w:spacing w:val="-4"/>
            <w:sz w:val="28"/>
            <w:szCs w:val="28"/>
            <w:u w:val="single"/>
          </w:rPr>
          <w:t>www.roseltorg.ru/</w:t>
        </w:r>
      </w:hyperlink>
      <w:r w:rsidRPr="005C760A">
        <w:rPr>
          <w:rFonts w:ascii="Times New Roman" w:eastAsia="Times New Roman" w:hAnsi="Times New Roman" w:cs="Times New Roman"/>
          <w:spacing w:val="-4"/>
          <w:sz w:val="28"/>
          <w:szCs w:val="28"/>
        </w:rPr>
        <w:t>.</w:t>
      </w:r>
      <w:r w:rsidR="008A39A5">
        <w:rPr>
          <w:rFonts w:ascii="Times New Roman" w:eastAsia="Times New Roman" w:hAnsi="Times New Roman" w:cs="Times New Roman"/>
          <w:spacing w:val="-4"/>
          <w:sz w:val="28"/>
          <w:szCs w:val="28"/>
        </w:rPr>
        <w:t xml:space="preserve"> </w:t>
      </w:r>
    </w:p>
    <w:p w:rsidR="00581F92" w:rsidRDefault="00581F92" w:rsidP="00A90085">
      <w:pPr>
        <w:spacing w:after="0" w:line="240" w:lineRule="auto"/>
        <w:ind w:firstLine="567"/>
        <w:jc w:val="both"/>
        <w:rPr>
          <w:rFonts w:ascii="Times New Roman" w:eastAsia="Times New Roman" w:hAnsi="Times New Roman" w:cs="Times New Roman"/>
          <w:b/>
          <w:sz w:val="28"/>
          <w:szCs w:val="28"/>
        </w:rPr>
      </w:pPr>
    </w:p>
    <w:p w:rsidR="00A90085" w:rsidRPr="00895D08" w:rsidRDefault="00A90085" w:rsidP="00A90085">
      <w:pPr>
        <w:spacing w:after="0" w:line="240" w:lineRule="auto"/>
        <w:ind w:firstLine="567"/>
        <w:jc w:val="both"/>
        <w:rPr>
          <w:rFonts w:ascii="Times New Roman" w:eastAsia="Times New Roman" w:hAnsi="Times New Roman" w:cs="Times New Roman"/>
          <w:sz w:val="28"/>
          <w:szCs w:val="28"/>
        </w:rPr>
      </w:pPr>
      <w:r w:rsidRPr="00895D08">
        <w:rPr>
          <w:rFonts w:ascii="Times New Roman" w:eastAsia="Times New Roman" w:hAnsi="Times New Roman" w:cs="Times New Roman"/>
          <w:b/>
          <w:sz w:val="28"/>
          <w:szCs w:val="28"/>
        </w:rPr>
        <w:t>Место подачи заявок и место проведения аукциона:</w:t>
      </w:r>
      <w:r w:rsidRPr="00895D08">
        <w:rPr>
          <w:rFonts w:ascii="Times New Roman" w:eastAsia="Times New Roman" w:hAnsi="Times New Roman" w:cs="Times New Roman"/>
          <w:sz w:val="28"/>
          <w:szCs w:val="28"/>
        </w:rPr>
        <w:t xml:space="preserve"> специализированная электронная площадка АО «ЕЭТП» (</w:t>
      </w:r>
      <w:hyperlink r:id="rId14" w:history="1">
        <w:r w:rsidRPr="00895D08">
          <w:rPr>
            <w:rFonts w:ascii="Times New Roman" w:eastAsia="Times New Roman" w:hAnsi="Times New Roman" w:cs="Times New Roman"/>
            <w:color w:val="0000FF"/>
            <w:sz w:val="28"/>
            <w:szCs w:val="28"/>
            <w:u w:val="single"/>
          </w:rPr>
          <w:t>www.roseltorg.ru/</w:t>
        </w:r>
      </w:hyperlink>
      <w:r w:rsidRPr="00895D08">
        <w:rPr>
          <w:rFonts w:ascii="Times New Roman" w:eastAsia="Times New Roman" w:hAnsi="Times New Roman" w:cs="Times New Roman"/>
          <w:sz w:val="28"/>
          <w:szCs w:val="28"/>
        </w:rPr>
        <w:t>).</w:t>
      </w:r>
    </w:p>
    <w:p w:rsidR="00A90085" w:rsidRPr="00390F87" w:rsidRDefault="00A90085" w:rsidP="00A90085">
      <w:pPr>
        <w:spacing w:after="0" w:line="240" w:lineRule="auto"/>
        <w:ind w:firstLine="567"/>
        <w:jc w:val="both"/>
        <w:rPr>
          <w:rFonts w:ascii="Times New Roman" w:eastAsia="Times New Roman" w:hAnsi="Times New Roman" w:cs="Times New Roman"/>
          <w:spacing w:val="-2"/>
          <w:sz w:val="28"/>
          <w:szCs w:val="28"/>
        </w:rPr>
      </w:pPr>
      <w:r>
        <w:rPr>
          <w:rFonts w:ascii="Times New Roman" w:eastAsia="Times New Roman" w:hAnsi="Times New Roman" w:cs="Times New Roman"/>
          <w:b/>
          <w:spacing w:val="-2"/>
          <w:sz w:val="28"/>
          <w:szCs w:val="28"/>
        </w:rPr>
        <w:t>Дата и время н</w:t>
      </w:r>
      <w:r w:rsidRPr="00390F87">
        <w:rPr>
          <w:rFonts w:ascii="Times New Roman" w:eastAsia="Times New Roman" w:hAnsi="Times New Roman" w:cs="Times New Roman"/>
          <w:b/>
          <w:spacing w:val="-2"/>
          <w:sz w:val="28"/>
          <w:szCs w:val="28"/>
        </w:rPr>
        <w:t xml:space="preserve">ачало </w:t>
      </w:r>
      <w:r>
        <w:rPr>
          <w:rFonts w:ascii="Times New Roman" w:eastAsia="Times New Roman" w:hAnsi="Times New Roman" w:cs="Times New Roman"/>
          <w:b/>
          <w:spacing w:val="-2"/>
          <w:sz w:val="28"/>
          <w:szCs w:val="28"/>
        </w:rPr>
        <w:t xml:space="preserve">регистрации </w:t>
      </w:r>
      <w:r w:rsidRPr="00390F87">
        <w:rPr>
          <w:rFonts w:ascii="Times New Roman" w:eastAsia="Times New Roman" w:hAnsi="Times New Roman" w:cs="Times New Roman"/>
          <w:b/>
          <w:spacing w:val="-2"/>
          <w:sz w:val="28"/>
          <w:szCs w:val="28"/>
        </w:rPr>
        <w:t>заявок на участие в аукционе</w:t>
      </w:r>
      <w:r w:rsidRPr="00390F87">
        <w:rPr>
          <w:rFonts w:ascii="Times New Roman" w:eastAsia="Times New Roman" w:hAnsi="Times New Roman" w:cs="Times New Roman"/>
          <w:spacing w:val="-2"/>
          <w:sz w:val="28"/>
          <w:szCs w:val="28"/>
        </w:rPr>
        <w:t xml:space="preserve">: </w:t>
      </w:r>
      <w:r w:rsidR="008D406C">
        <w:rPr>
          <w:rFonts w:ascii="Times New Roman" w:eastAsia="Times New Roman" w:hAnsi="Times New Roman" w:cs="Times New Roman"/>
          <w:spacing w:val="-2"/>
          <w:sz w:val="28"/>
          <w:szCs w:val="28"/>
        </w:rPr>
        <w:t>31.07.2025</w:t>
      </w:r>
      <w:r w:rsidRPr="00390F87">
        <w:rPr>
          <w:rFonts w:ascii="Times New Roman" w:eastAsia="Times New Roman" w:hAnsi="Times New Roman" w:cs="Times New Roman"/>
          <w:spacing w:val="-2"/>
          <w:sz w:val="28"/>
          <w:szCs w:val="28"/>
        </w:rPr>
        <w:t xml:space="preserve"> в 12:00</w:t>
      </w:r>
      <w:r>
        <w:rPr>
          <w:rFonts w:ascii="Times New Roman" w:eastAsia="Times New Roman" w:hAnsi="Times New Roman" w:cs="Times New Roman"/>
          <w:spacing w:val="-2"/>
          <w:sz w:val="28"/>
          <w:szCs w:val="28"/>
        </w:rPr>
        <w:t xml:space="preserve"> (время московское)</w:t>
      </w:r>
      <w:r w:rsidRPr="00390F87">
        <w:rPr>
          <w:rFonts w:ascii="Times New Roman" w:eastAsia="Times New Roman" w:hAnsi="Times New Roman" w:cs="Times New Roman"/>
          <w:spacing w:val="-2"/>
          <w:sz w:val="28"/>
          <w:szCs w:val="28"/>
        </w:rPr>
        <w:t>.</w:t>
      </w:r>
    </w:p>
    <w:p w:rsidR="00A90085" w:rsidRPr="00390F87" w:rsidRDefault="00A90085" w:rsidP="00A90085">
      <w:pPr>
        <w:spacing w:after="0" w:line="240" w:lineRule="auto"/>
        <w:ind w:firstLine="567"/>
        <w:jc w:val="both"/>
        <w:rPr>
          <w:rFonts w:ascii="Times New Roman" w:eastAsia="Times New Roman" w:hAnsi="Times New Roman" w:cs="Times New Roman"/>
          <w:spacing w:val="-2"/>
          <w:sz w:val="28"/>
          <w:szCs w:val="28"/>
        </w:rPr>
      </w:pPr>
      <w:r>
        <w:rPr>
          <w:rFonts w:ascii="Times New Roman" w:eastAsia="Times New Roman" w:hAnsi="Times New Roman" w:cs="Times New Roman"/>
          <w:b/>
          <w:spacing w:val="-2"/>
          <w:sz w:val="28"/>
          <w:szCs w:val="28"/>
        </w:rPr>
        <w:t>Дата и время окончания регистрации</w:t>
      </w:r>
      <w:r w:rsidRPr="00390F87">
        <w:rPr>
          <w:rFonts w:ascii="Times New Roman" w:eastAsia="Times New Roman" w:hAnsi="Times New Roman" w:cs="Times New Roman"/>
          <w:b/>
          <w:spacing w:val="-2"/>
          <w:sz w:val="28"/>
          <w:szCs w:val="28"/>
        </w:rPr>
        <w:t xml:space="preserve"> заявок</w:t>
      </w:r>
      <w:r>
        <w:rPr>
          <w:rFonts w:ascii="Times New Roman" w:eastAsia="Times New Roman" w:hAnsi="Times New Roman" w:cs="Times New Roman"/>
          <w:b/>
          <w:spacing w:val="-2"/>
          <w:sz w:val="28"/>
          <w:szCs w:val="28"/>
        </w:rPr>
        <w:t xml:space="preserve"> </w:t>
      </w:r>
      <w:r w:rsidRPr="00390F87">
        <w:rPr>
          <w:rFonts w:ascii="Times New Roman" w:eastAsia="Times New Roman" w:hAnsi="Times New Roman" w:cs="Times New Roman"/>
          <w:b/>
          <w:spacing w:val="-2"/>
          <w:sz w:val="28"/>
          <w:szCs w:val="28"/>
        </w:rPr>
        <w:t xml:space="preserve">на участие в аукционе: </w:t>
      </w:r>
      <w:r w:rsidR="008D406C" w:rsidRPr="008D406C">
        <w:rPr>
          <w:rFonts w:ascii="Times New Roman" w:eastAsia="Times New Roman" w:hAnsi="Times New Roman" w:cs="Times New Roman"/>
          <w:spacing w:val="-2"/>
          <w:sz w:val="28"/>
          <w:szCs w:val="28"/>
        </w:rPr>
        <w:t>26.08.</w:t>
      </w:r>
      <w:r w:rsidRPr="008D406C">
        <w:rPr>
          <w:rFonts w:ascii="Times New Roman" w:eastAsia="Times New Roman" w:hAnsi="Times New Roman" w:cs="Times New Roman"/>
          <w:spacing w:val="-2"/>
          <w:sz w:val="28"/>
          <w:szCs w:val="28"/>
        </w:rPr>
        <w:t>2025</w:t>
      </w:r>
      <w:r w:rsidRPr="00390F87">
        <w:rPr>
          <w:rFonts w:ascii="Times New Roman" w:eastAsia="Times New Roman" w:hAnsi="Times New Roman" w:cs="Times New Roman"/>
          <w:spacing w:val="-2"/>
          <w:sz w:val="28"/>
          <w:szCs w:val="28"/>
        </w:rPr>
        <w:t xml:space="preserve"> в </w:t>
      </w:r>
      <w:r>
        <w:rPr>
          <w:rFonts w:ascii="Times New Roman" w:eastAsia="Times New Roman" w:hAnsi="Times New Roman" w:cs="Times New Roman"/>
          <w:spacing w:val="-2"/>
          <w:sz w:val="28"/>
          <w:szCs w:val="28"/>
        </w:rPr>
        <w:t>10</w:t>
      </w:r>
      <w:r w:rsidRPr="00390F87">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0</w:t>
      </w:r>
      <w:r w:rsidRPr="00390F87">
        <w:rPr>
          <w:rFonts w:ascii="Times New Roman" w:eastAsia="Times New Roman" w:hAnsi="Times New Roman" w:cs="Times New Roman"/>
          <w:spacing w:val="-2"/>
          <w:sz w:val="28"/>
          <w:szCs w:val="28"/>
        </w:rPr>
        <w:t>0</w:t>
      </w:r>
      <w:r>
        <w:rPr>
          <w:rFonts w:ascii="Times New Roman" w:eastAsia="Times New Roman" w:hAnsi="Times New Roman" w:cs="Times New Roman"/>
          <w:spacing w:val="-2"/>
          <w:sz w:val="28"/>
          <w:szCs w:val="28"/>
        </w:rPr>
        <w:t xml:space="preserve"> (время московское)</w:t>
      </w:r>
      <w:r w:rsidRPr="00390F87">
        <w:rPr>
          <w:rFonts w:ascii="Times New Roman" w:eastAsia="Times New Roman" w:hAnsi="Times New Roman" w:cs="Times New Roman"/>
          <w:spacing w:val="-2"/>
          <w:sz w:val="28"/>
          <w:szCs w:val="28"/>
        </w:rPr>
        <w:t>.</w:t>
      </w:r>
    </w:p>
    <w:p w:rsidR="00A90085" w:rsidRPr="00390F87" w:rsidRDefault="00A90085" w:rsidP="00A90085">
      <w:pPr>
        <w:spacing w:after="0" w:line="240" w:lineRule="auto"/>
        <w:ind w:firstLine="567"/>
        <w:jc w:val="both"/>
        <w:rPr>
          <w:rFonts w:ascii="Times New Roman" w:eastAsia="Times New Roman" w:hAnsi="Times New Roman" w:cs="Times New Roman"/>
          <w:spacing w:val="-2"/>
          <w:sz w:val="28"/>
          <w:szCs w:val="28"/>
        </w:rPr>
      </w:pPr>
      <w:r w:rsidRPr="00390F87">
        <w:rPr>
          <w:rFonts w:ascii="Times New Roman" w:eastAsia="Times New Roman" w:hAnsi="Times New Roman" w:cs="Times New Roman"/>
          <w:b/>
          <w:spacing w:val="-2"/>
          <w:sz w:val="28"/>
          <w:szCs w:val="28"/>
        </w:rPr>
        <w:t>Дата рассмотрения заявок на участие в электронном аукционе и определение участников аукциона:</w:t>
      </w:r>
      <w:r w:rsidR="008D406C">
        <w:rPr>
          <w:rFonts w:ascii="Times New Roman" w:eastAsia="Times New Roman" w:hAnsi="Times New Roman" w:cs="Times New Roman"/>
          <w:b/>
          <w:spacing w:val="-2"/>
          <w:sz w:val="28"/>
          <w:szCs w:val="28"/>
        </w:rPr>
        <w:t xml:space="preserve"> </w:t>
      </w:r>
      <w:r w:rsidR="008D406C" w:rsidRPr="008D406C">
        <w:rPr>
          <w:rFonts w:ascii="Times New Roman" w:eastAsia="Times New Roman" w:hAnsi="Times New Roman" w:cs="Times New Roman"/>
          <w:spacing w:val="-2"/>
          <w:sz w:val="28"/>
          <w:szCs w:val="28"/>
        </w:rPr>
        <w:t>27.08.</w:t>
      </w:r>
      <w:r w:rsidRPr="008D406C">
        <w:rPr>
          <w:rFonts w:ascii="Times New Roman" w:eastAsia="Times New Roman" w:hAnsi="Times New Roman" w:cs="Times New Roman"/>
          <w:spacing w:val="-2"/>
          <w:sz w:val="28"/>
          <w:szCs w:val="28"/>
        </w:rPr>
        <w:t>2025</w:t>
      </w:r>
      <w:r>
        <w:rPr>
          <w:rFonts w:ascii="Times New Roman" w:eastAsia="Times New Roman" w:hAnsi="Times New Roman" w:cs="Times New Roman"/>
          <w:spacing w:val="-2"/>
          <w:sz w:val="28"/>
          <w:szCs w:val="28"/>
        </w:rPr>
        <w:t xml:space="preserve"> (время московское)</w:t>
      </w:r>
      <w:r w:rsidRPr="00390F87">
        <w:rPr>
          <w:rFonts w:ascii="Times New Roman" w:eastAsia="Times New Roman" w:hAnsi="Times New Roman" w:cs="Times New Roman"/>
          <w:spacing w:val="-2"/>
          <w:sz w:val="28"/>
          <w:szCs w:val="28"/>
        </w:rPr>
        <w:t>.</w:t>
      </w:r>
    </w:p>
    <w:p w:rsidR="00A90085" w:rsidRDefault="00A90085" w:rsidP="00581F92">
      <w:pPr>
        <w:spacing w:after="240" w:line="240" w:lineRule="auto"/>
        <w:ind w:firstLine="567"/>
        <w:jc w:val="both"/>
        <w:rPr>
          <w:rFonts w:ascii="Times New Roman" w:eastAsia="Times New Roman" w:hAnsi="Times New Roman" w:cs="Times New Roman"/>
          <w:spacing w:val="-2"/>
          <w:sz w:val="28"/>
          <w:szCs w:val="28"/>
        </w:rPr>
      </w:pPr>
      <w:r w:rsidRPr="00390F87">
        <w:rPr>
          <w:rFonts w:ascii="Times New Roman" w:eastAsia="Times New Roman" w:hAnsi="Times New Roman" w:cs="Times New Roman"/>
          <w:b/>
          <w:spacing w:val="-2"/>
          <w:sz w:val="28"/>
          <w:szCs w:val="28"/>
        </w:rPr>
        <w:t xml:space="preserve">Дата и время </w:t>
      </w:r>
      <w:r>
        <w:rPr>
          <w:rFonts w:ascii="Times New Roman" w:eastAsia="Times New Roman" w:hAnsi="Times New Roman" w:cs="Times New Roman"/>
          <w:b/>
          <w:spacing w:val="-2"/>
          <w:sz w:val="28"/>
          <w:szCs w:val="28"/>
        </w:rPr>
        <w:t xml:space="preserve">начало </w:t>
      </w:r>
      <w:r w:rsidRPr="00390F87">
        <w:rPr>
          <w:rFonts w:ascii="Times New Roman" w:eastAsia="Times New Roman" w:hAnsi="Times New Roman" w:cs="Times New Roman"/>
          <w:b/>
          <w:spacing w:val="-2"/>
          <w:sz w:val="28"/>
          <w:szCs w:val="28"/>
        </w:rPr>
        <w:t>проведения аукциона</w:t>
      </w:r>
      <w:r w:rsidRPr="00390F87">
        <w:rPr>
          <w:rFonts w:ascii="Times New Roman" w:eastAsia="Times New Roman" w:hAnsi="Times New Roman" w:cs="Times New Roman"/>
          <w:spacing w:val="-2"/>
          <w:sz w:val="28"/>
          <w:szCs w:val="28"/>
        </w:rPr>
        <w:t>:</w:t>
      </w:r>
      <w:r w:rsidR="008D406C">
        <w:rPr>
          <w:rFonts w:ascii="Times New Roman" w:eastAsia="Times New Roman" w:hAnsi="Times New Roman" w:cs="Times New Roman"/>
          <w:spacing w:val="-2"/>
          <w:sz w:val="28"/>
          <w:szCs w:val="28"/>
        </w:rPr>
        <w:t xml:space="preserve"> 29.08.</w:t>
      </w:r>
      <w:r w:rsidRPr="00390F87">
        <w:rPr>
          <w:rFonts w:ascii="Times New Roman" w:eastAsia="Times New Roman" w:hAnsi="Times New Roman" w:cs="Times New Roman"/>
          <w:spacing w:val="-2"/>
          <w:sz w:val="28"/>
          <w:szCs w:val="28"/>
        </w:rPr>
        <w:t xml:space="preserve">2025 в </w:t>
      </w:r>
      <w:r>
        <w:rPr>
          <w:rFonts w:ascii="Times New Roman" w:eastAsia="Times New Roman" w:hAnsi="Times New Roman" w:cs="Times New Roman"/>
          <w:spacing w:val="-2"/>
          <w:sz w:val="28"/>
          <w:szCs w:val="28"/>
        </w:rPr>
        <w:t>10</w:t>
      </w:r>
      <w:r w:rsidRPr="00390F87">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00 (время московское).</w:t>
      </w:r>
    </w:p>
    <w:p w:rsidR="00C17BF0" w:rsidRPr="00382BEE" w:rsidRDefault="00C17BF0" w:rsidP="00581F92">
      <w:pPr>
        <w:spacing w:after="240" w:line="240" w:lineRule="auto"/>
        <w:ind w:firstLine="567"/>
        <w:jc w:val="both"/>
        <w:rPr>
          <w:rFonts w:ascii="Times New Roman" w:eastAsia="Times New Roman" w:hAnsi="Times New Roman" w:cs="Times New Roman"/>
          <w:sz w:val="28"/>
          <w:szCs w:val="28"/>
        </w:rPr>
      </w:pPr>
      <w:r w:rsidRPr="00382BEE">
        <w:rPr>
          <w:rFonts w:ascii="Times New Roman" w:eastAsia="Times New Roman" w:hAnsi="Times New Roman" w:cs="Times New Roman"/>
          <w:b/>
          <w:sz w:val="28"/>
          <w:szCs w:val="28"/>
        </w:rPr>
        <w:t>Предмет электронного аукциона</w:t>
      </w:r>
      <w:r w:rsidRPr="00382BEE">
        <w:rPr>
          <w:rFonts w:ascii="Times New Roman" w:eastAsia="Times New Roman" w:hAnsi="Times New Roman" w:cs="Times New Roman"/>
          <w:sz w:val="28"/>
          <w:szCs w:val="28"/>
        </w:rPr>
        <w:t xml:space="preserve"> – право заключения договора о комплексном развитии по инициативе Брянской городской администрации территории жилой застройки, расположенной по проспекту Московскому в Фокинском районе г. Брянска.</w:t>
      </w:r>
      <w:bookmarkStart w:id="0" w:name="_GoBack"/>
      <w:bookmarkEnd w:id="0"/>
    </w:p>
    <w:p w:rsidR="00C17BF0" w:rsidRPr="00382BEE" w:rsidRDefault="00C17BF0" w:rsidP="00581F92">
      <w:pPr>
        <w:spacing w:after="120" w:line="240" w:lineRule="auto"/>
        <w:ind w:firstLine="567"/>
        <w:jc w:val="both"/>
        <w:rPr>
          <w:rFonts w:ascii="Times New Roman" w:eastAsia="Times New Roman" w:hAnsi="Times New Roman" w:cs="Times New Roman"/>
          <w:sz w:val="28"/>
          <w:szCs w:val="28"/>
        </w:rPr>
      </w:pPr>
      <w:r w:rsidRPr="00382BEE">
        <w:rPr>
          <w:rFonts w:ascii="Times New Roman" w:eastAsia="Times New Roman" w:hAnsi="Times New Roman" w:cs="Times New Roman"/>
          <w:b/>
          <w:sz w:val="28"/>
          <w:szCs w:val="28"/>
        </w:rPr>
        <w:t xml:space="preserve">Решение о комплексном развитии территории: </w:t>
      </w:r>
      <w:r w:rsidRPr="00382BEE">
        <w:rPr>
          <w:rFonts w:ascii="Times New Roman" w:eastAsia="Times New Roman" w:hAnsi="Times New Roman" w:cs="Times New Roman"/>
          <w:sz w:val="28"/>
          <w:szCs w:val="28"/>
        </w:rPr>
        <w:t>постановление Брянской городской администрации от 14.04.2025 № 1540-п (в редакции постановления Брянской городской администрации от 26.05.2025 № 2037-п).</w:t>
      </w:r>
    </w:p>
    <w:p w:rsidR="00C17BF0" w:rsidRPr="00382BEE" w:rsidRDefault="00C17BF0" w:rsidP="00581F92">
      <w:pPr>
        <w:spacing w:after="120" w:line="240" w:lineRule="auto"/>
        <w:ind w:firstLine="567"/>
        <w:jc w:val="both"/>
        <w:rPr>
          <w:rFonts w:ascii="Times New Roman" w:eastAsia="Times New Roman" w:hAnsi="Times New Roman" w:cs="Times New Roman"/>
          <w:sz w:val="28"/>
          <w:szCs w:val="28"/>
        </w:rPr>
      </w:pPr>
      <w:r w:rsidRPr="00382BEE">
        <w:rPr>
          <w:rFonts w:ascii="Times New Roman" w:eastAsia="Times New Roman" w:hAnsi="Times New Roman" w:cs="Times New Roman"/>
          <w:b/>
          <w:sz w:val="28"/>
          <w:szCs w:val="28"/>
        </w:rPr>
        <w:t>Решение о проведен</w:t>
      </w:r>
      <w:proofErr w:type="gramStart"/>
      <w:r w:rsidRPr="00382BEE">
        <w:rPr>
          <w:rFonts w:ascii="Times New Roman" w:eastAsia="Times New Roman" w:hAnsi="Times New Roman" w:cs="Times New Roman"/>
          <w:b/>
          <w:sz w:val="28"/>
          <w:szCs w:val="28"/>
        </w:rPr>
        <w:t>ии ау</w:t>
      </w:r>
      <w:proofErr w:type="gramEnd"/>
      <w:r w:rsidRPr="00382BEE">
        <w:rPr>
          <w:rFonts w:ascii="Times New Roman" w:eastAsia="Times New Roman" w:hAnsi="Times New Roman" w:cs="Times New Roman"/>
          <w:b/>
          <w:sz w:val="28"/>
          <w:szCs w:val="28"/>
        </w:rPr>
        <w:t>кциона</w:t>
      </w:r>
      <w:r w:rsidRPr="00382BEE">
        <w:rPr>
          <w:rFonts w:ascii="Times New Roman" w:eastAsia="Times New Roman" w:hAnsi="Times New Roman" w:cs="Times New Roman"/>
          <w:sz w:val="28"/>
          <w:szCs w:val="28"/>
        </w:rPr>
        <w:t xml:space="preserve">: постановление Брянской городской администрации от </w:t>
      </w:r>
      <w:r w:rsidR="00B96A3E">
        <w:rPr>
          <w:rFonts w:ascii="Times New Roman" w:eastAsia="Times New Roman" w:hAnsi="Times New Roman" w:cs="Times New Roman"/>
          <w:sz w:val="28"/>
          <w:szCs w:val="28"/>
        </w:rPr>
        <w:t>24.07.2</w:t>
      </w:r>
      <w:r w:rsidR="008D406C">
        <w:rPr>
          <w:rFonts w:ascii="Times New Roman" w:eastAsia="Times New Roman" w:hAnsi="Times New Roman" w:cs="Times New Roman"/>
          <w:sz w:val="28"/>
          <w:szCs w:val="28"/>
        </w:rPr>
        <w:t xml:space="preserve">025 </w:t>
      </w:r>
      <w:r w:rsidRPr="00382BEE">
        <w:rPr>
          <w:rFonts w:ascii="Times New Roman" w:eastAsia="Times New Roman" w:hAnsi="Times New Roman" w:cs="Times New Roman"/>
          <w:sz w:val="28"/>
          <w:szCs w:val="28"/>
        </w:rPr>
        <w:t xml:space="preserve">№ </w:t>
      </w:r>
      <w:r w:rsidR="008D406C">
        <w:rPr>
          <w:rFonts w:ascii="Times New Roman" w:eastAsia="Times New Roman" w:hAnsi="Times New Roman" w:cs="Times New Roman"/>
          <w:sz w:val="28"/>
          <w:szCs w:val="28"/>
        </w:rPr>
        <w:t>2801</w:t>
      </w:r>
      <w:r w:rsidRPr="00382BEE">
        <w:rPr>
          <w:rFonts w:ascii="Times New Roman" w:eastAsia="Times New Roman" w:hAnsi="Times New Roman" w:cs="Times New Roman"/>
          <w:sz w:val="28"/>
          <w:szCs w:val="28"/>
        </w:rPr>
        <w:t>-п.</w:t>
      </w:r>
    </w:p>
    <w:p w:rsidR="00C17BF0" w:rsidRPr="00FE5F75" w:rsidRDefault="00C17BF0" w:rsidP="00581F92">
      <w:pPr>
        <w:spacing w:after="0" w:line="240" w:lineRule="auto"/>
        <w:ind w:firstLine="567"/>
        <w:jc w:val="both"/>
        <w:rPr>
          <w:rFonts w:ascii="Times New Roman" w:hAnsi="Times New Roman" w:cs="Times New Roman"/>
          <w:sz w:val="28"/>
          <w:szCs w:val="28"/>
        </w:rPr>
      </w:pPr>
    </w:p>
    <w:p w:rsidR="00C17BF0" w:rsidRPr="00FE5F75" w:rsidRDefault="00C17BF0" w:rsidP="00581F92">
      <w:pPr>
        <w:spacing w:after="0" w:line="240" w:lineRule="auto"/>
        <w:ind w:firstLine="567"/>
        <w:jc w:val="both"/>
        <w:rPr>
          <w:rFonts w:ascii="Times New Roman" w:hAnsi="Times New Roman" w:cs="Times New Roman"/>
          <w:sz w:val="28"/>
          <w:szCs w:val="28"/>
        </w:rPr>
      </w:pPr>
      <w:r w:rsidRPr="00FE5F75">
        <w:rPr>
          <w:rFonts w:ascii="Times New Roman" w:hAnsi="Times New Roman" w:cs="Times New Roman"/>
          <w:b/>
          <w:sz w:val="28"/>
          <w:szCs w:val="28"/>
        </w:rPr>
        <w:t xml:space="preserve">Уполномоченный орган, принявший решение о проведении торгов: </w:t>
      </w:r>
      <w:r w:rsidRPr="00FE5F75">
        <w:rPr>
          <w:rFonts w:ascii="Times New Roman" w:hAnsi="Times New Roman" w:cs="Times New Roman"/>
          <w:sz w:val="28"/>
          <w:szCs w:val="28"/>
        </w:rPr>
        <w:t>Брянская городская администрация</w:t>
      </w:r>
    </w:p>
    <w:p w:rsidR="00CB7FF0" w:rsidRDefault="00CB7FF0" w:rsidP="00A90085">
      <w:pPr>
        <w:spacing w:after="0" w:line="240" w:lineRule="auto"/>
        <w:ind w:firstLine="567"/>
        <w:jc w:val="both"/>
        <w:rPr>
          <w:rFonts w:ascii="Times New Roman" w:eastAsia="Times New Roman" w:hAnsi="Times New Roman" w:cs="Times New Roman"/>
          <w:spacing w:val="-2"/>
          <w:sz w:val="28"/>
          <w:szCs w:val="28"/>
        </w:rPr>
      </w:pPr>
    </w:p>
    <w:p w:rsidR="00B253EF" w:rsidRDefault="007A4192" w:rsidP="007A4192">
      <w:pPr>
        <w:spacing w:after="0" w:line="240" w:lineRule="auto"/>
        <w:jc w:val="center"/>
        <w:rPr>
          <w:rFonts w:ascii="Times New Roman" w:hAnsi="Times New Roman" w:cs="Times New Roman"/>
          <w:b/>
          <w:sz w:val="28"/>
          <w:szCs w:val="28"/>
        </w:rPr>
      </w:pPr>
      <w:r w:rsidRPr="007A4192">
        <w:rPr>
          <w:rFonts w:ascii="Times New Roman" w:hAnsi="Times New Roman" w:cs="Times New Roman"/>
          <w:b/>
          <w:sz w:val="28"/>
          <w:szCs w:val="28"/>
        </w:rPr>
        <w:t>1.</w:t>
      </w:r>
      <w:r w:rsidR="00B253EF" w:rsidRPr="007A4192">
        <w:rPr>
          <w:rFonts w:ascii="Times New Roman" w:hAnsi="Times New Roman" w:cs="Times New Roman"/>
          <w:b/>
          <w:sz w:val="28"/>
          <w:szCs w:val="28"/>
        </w:rPr>
        <w:t>Сведения о предмете аукциона (лоте)</w:t>
      </w:r>
    </w:p>
    <w:p w:rsidR="007A4192" w:rsidRPr="007A4192" w:rsidRDefault="007A4192" w:rsidP="007A4192">
      <w:pPr>
        <w:spacing w:after="0" w:line="240" w:lineRule="auto"/>
        <w:jc w:val="center"/>
        <w:rPr>
          <w:rFonts w:ascii="Times New Roman" w:hAnsi="Times New Roman" w:cs="Times New Roman"/>
          <w:b/>
          <w:sz w:val="28"/>
          <w:szCs w:val="28"/>
        </w:rPr>
      </w:pPr>
    </w:p>
    <w:tbl>
      <w:tblPr>
        <w:tblW w:w="9511" w:type="dxa"/>
        <w:tblInd w:w="108" w:type="dxa"/>
        <w:tblLayout w:type="fixed"/>
        <w:tblLook w:val="0000" w:firstRow="0" w:lastRow="0" w:firstColumn="0" w:lastColumn="0" w:noHBand="0" w:noVBand="0"/>
      </w:tblPr>
      <w:tblGrid>
        <w:gridCol w:w="2835"/>
        <w:gridCol w:w="6676"/>
      </w:tblGrid>
      <w:tr w:rsidR="000E071A" w:rsidRPr="00BF10E6" w:rsidTr="00BF10E6">
        <w:trPr>
          <w:trHeight w:val="513"/>
        </w:trPr>
        <w:tc>
          <w:tcPr>
            <w:tcW w:w="2835" w:type="dxa"/>
            <w:tcBorders>
              <w:top w:val="single" w:sz="4" w:space="0" w:color="000000"/>
              <w:left w:val="single" w:sz="4" w:space="0" w:color="000000"/>
              <w:bottom w:val="single" w:sz="4" w:space="0" w:color="000000"/>
            </w:tcBorders>
            <w:shd w:val="clear" w:color="auto" w:fill="auto"/>
          </w:tcPr>
          <w:p w:rsidR="000E071A" w:rsidRPr="00BF10E6" w:rsidRDefault="000E071A" w:rsidP="00B253EF">
            <w:pPr>
              <w:suppressAutoHyphens/>
              <w:autoSpaceDE w:val="0"/>
              <w:spacing w:after="0" w:line="240" w:lineRule="auto"/>
              <w:ind w:firstLine="34"/>
              <w:jc w:val="center"/>
              <w:rPr>
                <w:rFonts w:ascii="Times New Roman" w:eastAsia="Times New Roman" w:hAnsi="Times New Roman" w:cs="Times New Roman"/>
                <w:sz w:val="28"/>
                <w:szCs w:val="28"/>
                <w:lang w:eastAsia="zh-CN"/>
              </w:rPr>
            </w:pPr>
            <w:r w:rsidRPr="00BF10E6">
              <w:rPr>
                <w:rFonts w:ascii="Times New Roman" w:eastAsia="Times New Roman" w:hAnsi="Times New Roman" w:cs="Times New Roman"/>
                <w:sz w:val="28"/>
                <w:szCs w:val="28"/>
                <w:lang w:eastAsia="zh-CN"/>
              </w:rPr>
              <w:t>Местоположение территории комплексного развития</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0E071A" w:rsidRPr="00BF10E6" w:rsidRDefault="000E071A" w:rsidP="00B253EF">
            <w:pPr>
              <w:widowControl w:val="0"/>
              <w:autoSpaceDE w:val="0"/>
              <w:autoSpaceDN w:val="0"/>
              <w:spacing w:after="0" w:line="240" w:lineRule="auto"/>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 xml:space="preserve">- Брянская область, </w:t>
            </w:r>
            <w:proofErr w:type="gramStart"/>
            <w:r w:rsidRPr="00BF10E6">
              <w:rPr>
                <w:rFonts w:ascii="Times New Roman" w:eastAsia="Calibri" w:hAnsi="Times New Roman" w:cs="Times New Roman"/>
                <w:sz w:val="28"/>
                <w:szCs w:val="28"/>
                <w:lang w:eastAsia="en-US"/>
              </w:rPr>
              <w:t>г</w:t>
            </w:r>
            <w:proofErr w:type="gramEnd"/>
            <w:r w:rsidRPr="00BF10E6">
              <w:rPr>
                <w:rFonts w:ascii="Times New Roman" w:eastAsia="Calibri" w:hAnsi="Times New Roman" w:cs="Times New Roman"/>
                <w:sz w:val="28"/>
                <w:szCs w:val="28"/>
                <w:lang w:eastAsia="en-US"/>
              </w:rPr>
              <w:t xml:space="preserve"> Брянск, </w:t>
            </w:r>
            <w:proofErr w:type="spellStart"/>
            <w:r w:rsidRPr="00BF10E6">
              <w:rPr>
                <w:rFonts w:ascii="Times New Roman" w:eastAsia="Calibri" w:hAnsi="Times New Roman" w:cs="Times New Roman"/>
                <w:sz w:val="28"/>
                <w:szCs w:val="28"/>
                <w:lang w:eastAsia="en-US"/>
              </w:rPr>
              <w:t>пр-кт</w:t>
            </w:r>
            <w:proofErr w:type="spellEnd"/>
            <w:r w:rsidRPr="00BF10E6">
              <w:rPr>
                <w:rFonts w:ascii="Times New Roman" w:eastAsia="Calibri" w:hAnsi="Times New Roman" w:cs="Times New Roman"/>
                <w:sz w:val="28"/>
                <w:szCs w:val="28"/>
                <w:lang w:eastAsia="en-US"/>
              </w:rPr>
              <w:t xml:space="preserve"> Московский, д 74;</w:t>
            </w:r>
          </w:p>
          <w:p w:rsidR="000E071A" w:rsidRPr="00BF10E6" w:rsidRDefault="000E071A" w:rsidP="00B253EF">
            <w:pPr>
              <w:widowControl w:val="0"/>
              <w:autoSpaceDE w:val="0"/>
              <w:autoSpaceDN w:val="0"/>
              <w:spacing w:after="0" w:line="240" w:lineRule="auto"/>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 xml:space="preserve">- Брянская область, </w:t>
            </w:r>
            <w:proofErr w:type="gramStart"/>
            <w:r w:rsidRPr="00BF10E6">
              <w:rPr>
                <w:rFonts w:ascii="Times New Roman" w:eastAsia="Calibri" w:hAnsi="Times New Roman" w:cs="Times New Roman"/>
                <w:sz w:val="28"/>
                <w:szCs w:val="28"/>
                <w:lang w:eastAsia="en-US"/>
              </w:rPr>
              <w:t>г</w:t>
            </w:r>
            <w:proofErr w:type="gramEnd"/>
            <w:r w:rsidRPr="00BF10E6">
              <w:rPr>
                <w:rFonts w:ascii="Times New Roman" w:eastAsia="Calibri" w:hAnsi="Times New Roman" w:cs="Times New Roman"/>
                <w:sz w:val="28"/>
                <w:szCs w:val="28"/>
                <w:lang w:eastAsia="en-US"/>
              </w:rPr>
              <w:t xml:space="preserve"> Брянск, </w:t>
            </w:r>
            <w:proofErr w:type="spellStart"/>
            <w:r w:rsidRPr="00BF10E6">
              <w:rPr>
                <w:rFonts w:ascii="Times New Roman" w:eastAsia="Calibri" w:hAnsi="Times New Roman" w:cs="Times New Roman"/>
                <w:sz w:val="28"/>
                <w:szCs w:val="28"/>
                <w:lang w:eastAsia="en-US"/>
              </w:rPr>
              <w:t>пр-кт</w:t>
            </w:r>
            <w:proofErr w:type="spellEnd"/>
            <w:r w:rsidRPr="00BF10E6">
              <w:rPr>
                <w:rFonts w:ascii="Times New Roman" w:eastAsia="Calibri" w:hAnsi="Times New Roman" w:cs="Times New Roman"/>
                <w:sz w:val="28"/>
                <w:szCs w:val="28"/>
                <w:lang w:eastAsia="en-US"/>
              </w:rPr>
              <w:t xml:space="preserve"> Московский, д 76;</w:t>
            </w:r>
          </w:p>
          <w:p w:rsidR="000E071A" w:rsidRPr="00BF10E6" w:rsidRDefault="000E071A" w:rsidP="00B253EF">
            <w:pPr>
              <w:widowControl w:val="0"/>
              <w:autoSpaceDE w:val="0"/>
              <w:autoSpaceDN w:val="0"/>
              <w:spacing w:after="0" w:line="240" w:lineRule="auto"/>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 xml:space="preserve">- Брянская область, </w:t>
            </w:r>
            <w:proofErr w:type="gramStart"/>
            <w:r w:rsidRPr="00BF10E6">
              <w:rPr>
                <w:rFonts w:ascii="Times New Roman" w:eastAsia="Calibri" w:hAnsi="Times New Roman" w:cs="Times New Roman"/>
                <w:sz w:val="28"/>
                <w:szCs w:val="28"/>
                <w:lang w:eastAsia="en-US"/>
              </w:rPr>
              <w:t>г</w:t>
            </w:r>
            <w:proofErr w:type="gramEnd"/>
            <w:r w:rsidRPr="00BF10E6">
              <w:rPr>
                <w:rFonts w:ascii="Times New Roman" w:eastAsia="Calibri" w:hAnsi="Times New Roman" w:cs="Times New Roman"/>
                <w:sz w:val="28"/>
                <w:szCs w:val="28"/>
                <w:lang w:eastAsia="en-US"/>
              </w:rPr>
              <w:t xml:space="preserve"> Брянск, </w:t>
            </w:r>
            <w:proofErr w:type="spellStart"/>
            <w:r w:rsidRPr="00BF10E6">
              <w:rPr>
                <w:rFonts w:ascii="Times New Roman" w:eastAsia="Calibri" w:hAnsi="Times New Roman" w:cs="Times New Roman"/>
                <w:sz w:val="28"/>
                <w:szCs w:val="28"/>
                <w:lang w:eastAsia="en-US"/>
              </w:rPr>
              <w:t>пр-кт</w:t>
            </w:r>
            <w:proofErr w:type="spellEnd"/>
            <w:r w:rsidRPr="00BF10E6">
              <w:rPr>
                <w:rFonts w:ascii="Times New Roman" w:eastAsia="Calibri" w:hAnsi="Times New Roman" w:cs="Times New Roman"/>
                <w:sz w:val="28"/>
                <w:szCs w:val="28"/>
                <w:lang w:eastAsia="en-US"/>
              </w:rPr>
              <w:t xml:space="preserve"> Московский, д 78;</w:t>
            </w:r>
          </w:p>
          <w:p w:rsidR="000E071A" w:rsidRPr="00BF10E6" w:rsidRDefault="000E071A" w:rsidP="00B253EF">
            <w:pPr>
              <w:widowControl w:val="0"/>
              <w:autoSpaceDE w:val="0"/>
              <w:autoSpaceDN w:val="0"/>
              <w:spacing w:after="0" w:line="240" w:lineRule="auto"/>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 xml:space="preserve">- Брянская область, </w:t>
            </w:r>
            <w:proofErr w:type="gramStart"/>
            <w:r w:rsidRPr="00BF10E6">
              <w:rPr>
                <w:rFonts w:ascii="Times New Roman" w:eastAsia="Calibri" w:hAnsi="Times New Roman" w:cs="Times New Roman"/>
                <w:sz w:val="28"/>
                <w:szCs w:val="28"/>
                <w:lang w:eastAsia="en-US"/>
              </w:rPr>
              <w:t>г</w:t>
            </w:r>
            <w:proofErr w:type="gramEnd"/>
            <w:r w:rsidRPr="00BF10E6">
              <w:rPr>
                <w:rFonts w:ascii="Times New Roman" w:eastAsia="Calibri" w:hAnsi="Times New Roman" w:cs="Times New Roman"/>
                <w:sz w:val="28"/>
                <w:szCs w:val="28"/>
                <w:lang w:eastAsia="en-US"/>
              </w:rPr>
              <w:t xml:space="preserve"> Брянск, </w:t>
            </w:r>
            <w:proofErr w:type="spellStart"/>
            <w:r w:rsidRPr="00BF10E6">
              <w:rPr>
                <w:rFonts w:ascii="Times New Roman" w:eastAsia="Calibri" w:hAnsi="Times New Roman" w:cs="Times New Roman"/>
                <w:sz w:val="28"/>
                <w:szCs w:val="28"/>
                <w:lang w:eastAsia="en-US"/>
              </w:rPr>
              <w:t>пр-кт</w:t>
            </w:r>
            <w:proofErr w:type="spellEnd"/>
            <w:r w:rsidRPr="00BF10E6">
              <w:rPr>
                <w:rFonts w:ascii="Times New Roman" w:eastAsia="Calibri" w:hAnsi="Times New Roman" w:cs="Times New Roman"/>
                <w:sz w:val="28"/>
                <w:szCs w:val="28"/>
                <w:lang w:eastAsia="en-US"/>
              </w:rPr>
              <w:t xml:space="preserve"> Московский, д 80;</w:t>
            </w:r>
          </w:p>
          <w:p w:rsidR="000E071A" w:rsidRPr="00BF10E6" w:rsidRDefault="000E071A" w:rsidP="00574C34">
            <w:pPr>
              <w:widowControl w:val="0"/>
              <w:autoSpaceDE w:val="0"/>
              <w:autoSpaceDN w:val="0"/>
              <w:spacing w:after="0" w:line="240" w:lineRule="auto"/>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 xml:space="preserve">- Брянская </w:t>
            </w:r>
            <w:proofErr w:type="spellStart"/>
            <w:proofErr w:type="gramStart"/>
            <w:r w:rsidRPr="00BF10E6">
              <w:rPr>
                <w:rFonts w:ascii="Times New Roman" w:eastAsia="Calibri" w:hAnsi="Times New Roman" w:cs="Times New Roman"/>
                <w:sz w:val="28"/>
                <w:szCs w:val="28"/>
                <w:lang w:eastAsia="en-US"/>
              </w:rPr>
              <w:t>обл</w:t>
            </w:r>
            <w:proofErr w:type="spellEnd"/>
            <w:proofErr w:type="gramEnd"/>
            <w:r w:rsidRPr="00BF10E6">
              <w:rPr>
                <w:rFonts w:ascii="Times New Roman" w:eastAsia="Calibri" w:hAnsi="Times New Roman" w:cs="Times New Roman"/>
                <w:sz w:val="28"/>
                <w:szCs w:val="28"/>
                <w:lang w:eastAsia="en-US"/>
              </w:rPr>
              <w:t xml:space="preserve">, г Брянск, </w:t>
            </w:r>
            <w:proofErr w:type="spellStart"/>
            <w:r w:rsidRPr="00BF10E6">
              <w:rPr>
                <w:rFonts w:ascii="Times New Roman" w:eastAsia="Calibri" w:hAnsi="Times New Roman" w:cs="Times New Roman"/>
                <w:sz w:val="28"/>
                <w:szCs w:val="28"/>
                <w:lang w:eastAsia="en-US"/>
              </w:rPr>
              <w:t>пр-кт</w:t>
            </w:r>
            <w:proofErr w:type="spellEnd"/>
            <w:r w:rsidRPr="00BF10E6">
              <w:rPr>
                <w:rFonts w:ascii="Times New Roman" w:eastAsia="Calibri" w:hAnsi="Times New Roman" w:cs="Times New Roman"/>
                <w:sz w:val="28"/>
                <w:szCs w:val="28"/>
                <w:lang w:eastAsia="en-US"/>
              </w:rPr>
              <w:t xml:space="preserve"> Московский, у дома 82 и част</w:t>
            </w:r>
            <w:r w:rsidR="00581F92">
              <w:rPr>
                <w:rFonts w:ascii="Times New Roman" w:eastAsia="Calibri" w:hAnsi="Times New Roman" w:cs="Times New Roman"/>
                <w:sz w:val="28"/>
                <w:szCs w:val="28"/>
                <w:lang w:eastAsia="en-US"/>
              </w:rPr>
              <w:t>ь</w:t>
            </w:r>
            <w:r w:rsidRPr="00BF10E6">
              <w:rPr>
                <w:rFonts w:ascii="Times New Roman" w:eastAsia="Calibri" w:hAnsi="Times New Roman" w:cs="Times New Roman"/>
                <w:sz w:val="28"/>
                <w:szCs w:val="28"/>
                <w:lang w:eastAsia="en-US"/>
              </w:rPr>
              <w:t xml:space="preserve"> территории </w:t>
            </w:r>
            <w:r w:rsidR="00581F92" w:rsidRPr="00BF10E6">
              <w:rPr>
                <w:rFonts w:ascii="Times New Roman" w:eastAsia="Calibri" w:hAnsi="Times New Roman" w:cs="Times New Roman"/>
                <w:sz w:val="28"/>
                <w:szCs w:val="28"/>
                <w:lang w:eastAsia="en-US"/>
              </w:rPr>
              <w:t>городского округа город Брянск</w:t>
            </w:r>
            <w:r w:rsidR="00581F92">
              <w:rPr>
                <w:rFonts w:ascii="Times New Roman" w:eastAsia="Calibri" w:hAnsi="Times New Roman" w:cs="Times New Roman"/>
                <w:sz w:val="28"/>
                <w:szCs w:val="28"/>
                <w:lang w:eastAsia="en-US"/>
              </w:rPr>
              <w:t>, расположенн</w:t>
            </w:r>
            <w:r w:rsidR="00574C34">
              <w:rPr>
                <w:rFonts w:ascii="Times New Roman" w:eastAsia="Calibri" w:hAnsi="Times New Roman" w:cs="Times New Roman"/>
                <w:sz w:val="28"/>
                <w:szCs w:val="28"/>
                <w:lang w:eastAsia="en-US"/>
              </w:rPr>
              <w:t>ая</w:t>
            </w:r>
            <w:r w:rsidR="00581F92">
              <w:rPr>
                <w:rFonts w:ascii="Times New Roman" w:eastAsia="Calibri" w:hAnsi="Times New Roman" w:cs="Times New Roman"/>
                <w:sz w:val="28"/>
                <w:szCs w:val="28"/>
                <w:lang w:eastAsia="en-US"/>
              </w:rPr>
              <w:t xml:space="preserve"> на землях, государственная собственность на которые</w:t>
            </w:r>
            <w:r w:rsidR="00581F92" w:rsidRPr="00BF10E6">
              <w:rPr>
                <w:rFonts w:ascii="Times New Roman" w:eastAsia="Calibri" w:hAnsi="Times New Roman" w:cs="Times New Roman"/>
                <w:sz w:val="28"/>
                <w:szCs w:val="28"/>
                <w:lang w:eastAsia="en-US"/>
              </w:rPr>
              <w:t xml:space="preserve"> </w:t>
            </w:r>
            <w:r w:rsidRPr="00BF10E6">
              <w:rPr>
                <w:rFonts w:ascii="Times New Roman" w:eastAsia="Calibri" w:hAnsi="Times New Roman" w:cs="Times New Roman"/>
                <w:sz w:val="28"/>
                <w:szCs w:val="28"/>
                <w:lang w:eastAsia="en-US"/>
              </w:rPr>
              <w:t>не</w:t>
            </w:r>
            <w:r w:rsidR="00581F92">
              <w:rPr>
                <w:rFonts w:ascii="Times New Roman" w:eastAsia="Calibri" w:hAnsi="Times New Roman" w:cs="Times New Roman"/>
                <w:sz w:val="28"/>
                <w:szCs w:val="28"/>
                <w:lang w:eastAsia="en-US"/>
              </w:rPr>
              <w:t xml:space="preserve"> </w:t>
            </w:r>
            <w:r w:rsidRPr="00BF10E6">
              <w:rPr>
                <w:rFonts w:ascii="Times New Roman" w:eastAsia="Calibri" w:hAnsi="Times New Roman" w:cs="Times New Roman"/>
                <w:sz w:val="28"/>
                <w:szCs w:val="28"/>
                <w:lang w:eastAsia="en-US"/>
              </w:rPr>
              <w:t>разграничен</w:t>
            </w:r>
            <w:r w:rsidR="00581F92">
              <w:rPr>
                <w:rFonts w:ascii="Times New Roman" w:eastAsia="Calibri" w:hAnsi="Times New Roman" w:cs="Times New Roman"/>
                <w:sz w:val="28"/>
                <w:szCs w:val="28"/>
                <w:lang w:eastAsia="en-US"/>
              </w:rPr>
              <w:t>а</w:t>
            </w:r>
          </w:p>
        </w:tc>
      </w:tr>
      <w:tr w:rsidR="000E071A" w:rsidRPr="00BF10E6" w:rsidTr="00BF10E6">
        <w:trPr>
          <w:trHeight w:val="513"/>
        </w:trPr>
        <w:tc>
          <w:tcPr>
            <w:tcW w:w="2835" w:type="dxa"/>
            <w:tcBorders>
              <w:top w:val="single" w:sz="4" w:space="0" w:color="000000"/>
              <w:left w:val="single" w:sz="4" w:space="0" w:color="000000"/>
              <w:bottom w:val="single" w:sz="4" w:space="0" w:color="000000"/>
            </w:tcBorders>
            <w:shd w:val="clear" w:color="auto" w:fill="auto"/>
          </w:tcPr>
          <w:p w:rsidR="000E071A" w:rsidRPr="00BF10E6" w:rsidRDefault="000E071A" w:rsidP="00B253EF">
            <w:pPr>
              <w:widowControl w:val="0"/>
              <w:suppressAutoHyphens/>
              <w:autoSpaceDE w:val="0"/>
              <w:spacing w:after="0" w:line="240" w:lineRule="auto"/>
              <w:ind w:firstLine="34"/>
              <w:jc w:val="center"/>
              <w:rPr>
                <w:rFonts w:ascii="Times New Roman" w:eastAsia="Times New Roman" w:hAnsi="Times New Roman" w:cs="Times New Roman"/>
                <w:sz w:val="28"/>
                <w:szCs w:val="28"/>
                <w:lang w:eastAsia="zh-CN"/>
              </w:rPr>
            </w:pPr>
            <w:r w:rsidRPr="00BF10E6">
              <w:rPr>
                <w:rFonts w:ascii="Times New Roman" w:eastAsia="Times New Roman" w:hAnsi="Times New Roman" w:cs="Times New Roman"/>
                <w:sz w:val="28"/>
                <w:szCs w:val="28"/>
                <w:lang w:eastAsia="zh-CN"/>
              </w:rPr>
              <w:t>Сведения о местоположении, площади территории комплексного развития</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0E071A" w:rsidRPr="00BF10E6" w:rsidRDefault="000E071A" w:rsidP="00B253EF">
            <w:pPr>
              <w:widowControl w:val="0"/>
              <w:autoSpaceDE w:val="0"/>
              <w:autoSpaceDN w:val="0"/>
              <w:spacing w:after="0" w:line="240" w:lineRule="auto"/>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9300 кв.м</w:t>
            </w:r>
            <w:r w:rsidR="00A21341" w:rsidRPr="00BF10E6">
              <w:rPr>
                <w:rFonts w:ascii="Times New Roman" w:eastAsia="Calibri" w:hAnsi="Times New Roman" w:cs="Times New Roman"/>
                <w:sz w:val="28"/>
                <w:szCs w:val="28"/>
                <w:lang w:eastAsia="en-US"/>
              </w:rPr>
              <w:t xml:space="preserve"> (сведения о местоположении границ территории указаны в Приложении № 1 к настоящему Извещению).</w:t>
            </w:r>
          </w:p>
        </w:tc>
      </w:tr>
      <w:tr w:rsidR="000E071A" w:rsidRPr="00BF10E6" w:rsidTr="00BF10E6">
        <w:trPr>
          <w:trHeight w:val="513"/>
        </w:trPr>
        <w:tc>
          <w:tcPr>
            <w:tcW w:w="2835" w:type="dxa"/>
            <w:tcBorders>
              <w:top w:val="single" w:sz="4" w:space="0" w:color="000000"/>
              <w:left w:val="single" w:sz="4" w:space="0" w:color="000000"/>
              <w:bottom w:val="single" w:sz="4" w:space="0" w:color="000000"/>
            </w:tcBorders>
            <w:shd w:val="clear" w:color="auto" w:fill="auto"/>
          </w:tcPr>
          <w:p w:rsidR="000E071A" w:rsidRPr="00BF10E6" w:rsidRDefault="000E071A" w:rsidP="00581F92">
            <w:pPr>
              <w:widowControl w:val="0"/>
              <w:autoSpaceDE w:val="0"/>
              <w:autoSpaceDN w:val="0"/>
              <w:spacing w:after="0" w:line="240" w:lineRule="auto"/>
              <w:ind w:firstLine="34"/>
              <w:jc w:val="center"/>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Кадастровы</w:t>
            </w:r>
            <w:r w:rsidR="00581F92">
              <w:rPr>
                <w:rFonts w:ascii="Times New Roman" w:eastAsia="Calibri" w:hAnsi="Times New Roman" w:cs="Times New Roman"/>
                <w:sz w:val="28"/>
                <w:szCs w:val="28"/>
                <w:lang w:eastAsia="en-US"/>
              </w:rPr>
              <w:t>е</w:t>
            </w:r>
            <w:r w:rsidRPr="00BF10E6">
              <w:rPr>
                <w:rFonts w:ascii="Times New Roman" w:eastAsia="Calibri" w:hAnsi="Times New Roman" w:cs="Times New Roman"/>
                <w:sz w:val="28"/>
                <w:szCs w:val="28"/>
                <w:lang w:eastAsia="en-US"/>
              </w:rPr>
              <w:t xml:space="preserve"> номер</w:t>
            </w:r>
            <w:r w:rsidR="00581F92">
              <w:rPr>
                <w:rFonts w:ascii="Times New Roman" w:eastAsia="Calibri" w:hAnsi="Times New Roman" w:cs="Times New Roman"/>
                <w:sz w:val="28"/>
                <w:szCs w:val="28"/>
                <w:lang w:eastAsia="en-US"/>
              </w:rPr>
              <w:t>а</w:t>
            </w:r>
            <w:r w:rsidRPr="00BF10E6">
              <w:rPr>
                <w:rFonts w:ascii="Times New Roman" w:eastAsia="Calibri" w:hAnsi="Times New Roman" w:cs="Times New Roman"/>
                <w:sz w:val="28"/>
                <w:szCs w:val="28"/>
                <w:lang w:eastAsia="en-US"/>
              </w:rPr>
              <w:t xml:space="preserve"> земельных участков, включаемых в </w:t>
            </w:r>
            <w:r w:rsidRPr="00BF10E6">
              <w:rPr>
                <w:rFonts w:ascii="Times New Roman" w:eastAsia="Calibri" w:hAnsi="Times New Roman" w:cs="Times New Roman"/>
                <w:sz w:val="28"/>
                <w:szCs w:val="28"/>
                <w:lang w:eastAsia="en-US"/>
              </w:rPr>
              <w:lastRenderedPageBreak/>
              <w:t>границы территории комплексного развития</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0E071A" w:rsidRPr="00BF10E6" w:rsidRDefault="000E071A" w:rsidP="00B253EF">
            <w:pPr>
              <w:widowControl w:val="0"/>
              <w:numPr>
                <w:ilvl w:val="0"/>
                <w:numId w:val="8"/>
              </w:numPr>
              <w:autoSpaceDE w:val="0"/>
              <w:autoSpaceDN w:val="0"/>
              <w:snapToGrid w:val="0"/>
              <w:spacing w:after="0" w:line="240" w:lineRule="auto"/>
              <w:ind w:left="0" w:firstLine="0"/>
              <w:contextualSpacing/>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lastRenderedPageBreak/>
              <w:t>32:28:0042601:6;</w:t>
            </w:r>
          </w:p>
          <w:p w:rsidR="000E071A" w:rsidRPr="00BF10E6" w:rsidRDefault="000E071A" w:rsidP="00B253EF">
            <w:pPr>
              <w:widowControl w:val="0"/>
              <w:numPr>
                <w:ilvl w:val="0"/>
                <w:numId w:val="8"/>
              </w:numPr>
              <w:autoSpaceDE w:val="0"/>
              <w:autoSpaceDN w:val="0"/>
              <w:snapToGrid w:val="0"/>
              <w:spacing w:after="0" w:line="240" w:lineRule="auto"/>
              <w:ind w:left="0" w:firstLine="0"/>
              <w:contextualSpacing/>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32:28:0042601:75;</w:t>
            </w:r>
          </w:p>
          <w:p w:rsidR="000E071A" w:rsidRPr="00BF10E6" w:rsidRDefault="000E071A" w:rsidP="00B253EF">
            <w:pPr>
              <w:widowControl w:val="0"/>
              <w:numPr>
                <w:ilvl w:val="0"/>
                <w:numId w:val="8"/>
              </w:numPr>
              <w:autoSpaceDE w:val="0"/>
              <w:autoSpaceDN w:val="0"/>
              <w:snapToGrid w:val="0"/>
              <w:spacing w:after="0" w:line="240" w:lineRule="auto"/>
              <w:ind w:left="0" w:firstLine="0"/>
              <w:contextualSpacing/>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32:28:0042601:62;</w:t>
            </w:r>
          </w:p>
          <w:p w:rsidR="000E071A" w:rsidRPr="00BF10E6" w:rsidRDefault="000E071A" w:rsidP="00B253EF">
            <w:pPr>
              <w:widowControl w:val="0"/>
              <w:numPr>
                <w:ilvl w:val="0"/>
                <w:numId w:val="8"/>
              </w:numPr>
              <w:autoSpaceDE w:val="0"/>
              <w:autoSpaceDN w:val="0"/>
              <w:snapToGrid w:val="0"/>
              <w:spacing w:after="0" w:line="240" w:lineRule="auto"/>
              <w:ind w:left="0" w:firstLine="0"/>
              <w:contextualSpacing/>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lastRenderedPageBreak/>
              <w:t>32:28:0042601:63;</w:t>
            </w:r>
          </w:p>
          <w:p w:rsidR="000E071A" w:rsidRPr="00BF10E6" w:rsidRDefault="000E071A" w:rsidP="00B253EF">
            <w:pPr>
              <w:widowControl w:val="0"/>
              <w:numPr>
                <w:ilvl w:val="0"/>
                <w:numId w:val="8"/>
              </w:numPr>
              <w:autoSpaceDE w:val="0"/>
              <w:autoSpaceDN w:val="0"/>
              <w:snapToGrid w:val="0"/>
              <w:spacing w:after="0" w:line="240" w:lineRule="auto"/>
              <w:ind w:left="0" w:firstLine="0"/>
              <w:contextualSpacing/>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32:28:0042601:79;</w:t>
            </w:r>
          </w:p>
          <w:p w:rsidR="000E071A" w:rsidRPr="00BF10E6" w:rsidRDefault="00581F92" w:rsidP="00581F92">
            <w:pPr>
              <w:widowControl w:val="0"/>
              <w:numPr>
                <w:ilvl w:val="0"/>
                <w:numId w:val="8"/>
              </w:numPr>
              <w:autoSpaceDE w:val="0"/>
              <w:autoSpaceDN w:val="0"/>
              <w:snapToGrid w:val="0"/>
              <w:spacing w:after="0" w:line="240" w:lineRule="auto"/>
              <w:ind w:left="0" w:firstLine="0"/>
              <w:contextualSpacing/>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част</w:t>
            </w:r>
            <w:r>
              <w:rPr>
                <w:rFonts w:ascii="Times New Roman" w:eastAsia="Calibri" w:hAnsi="Times New Roman" w:cs="Times New Roman"/>
                <w:sz w:val="28"/>
                <w:szCs w:val="28"/>
                <w:lang w:eastAsia="en-US"/>
              </w:rPr>
              <w:t>ь</w:t>
            </w:r>
            <w:r w:rsidRPr="00BF10E6">
              <w:rPr>
                <w:rFonts w:ascii="Times New Roman" w:eastAsia="Calibri" w:hAnsi="Times New Roman" w:cs="Times New Roman"/>
                <w:sz w:val="28"/>
                <w:szCs w:val="28"/>
                <w:lang w:eastAsia="en-US"/>
              </w:rPr>
              <w:t xml:space="preserve"> территории городского округа город Брянск</w:t>
            </w:r>
            <w:r>
              <w:rPr>
                <w:rFonts w:ascii="Times New Roman" w:eastAsia="Calibri" w:hAnsi="Times New Roman" w:cs="Times New Roman"/>
                <w:sz w:val="28"/>
                <w:szCs w:val="28"/>
                <w:lang w:eastAsia="en-US"/>
              </w:rPr>
              <w:t>, расположенная на землях, государственная собственность на которые</w:t>
            </w:r>
            <w:r w:rsidRPr="00BF10E6">
              <w:rPr>
                <w:rFonts w:ascii="Times New Roman" w:eastAsia="Calibri" w:hAnsi="Times New Roman" w:cs="Times New Roman"/>
                <w:sz w:val="28"/>
                <w:szCs w:val="28"/>
                <w:lang w:eastAsia="en-US"/>
              </w:rPr>
              <w:t xml:space="preserve"> не</w:t>
            </w:r>
            <w:r>
              <w:rPr>
                <w:rFonts w:ascii="Times New Roman" w:eastAsia="Calibri" w:hAnsi="Times New Roman" w:cs="Times New Roman"/>
                <w:sz w:val="28"/>
                <w:szCs w:val="28"/>
                <w:lang w:eastAsia="en-US"/>
              </w:rPr>
              <w:t xml:space="preserve"> </w:t>
            </w:r>
            <w:r w:rsidRPr="00BF10E6">
              <w:rPr>
                <w:rFonts w:ascii="Times New Roman" w:eastAsia="Calibri" w:hAnsi="Times New Roman" w:cs="Times New Roman"/>
                <w:sz w:val="28"/>
                <w:szCs w:val="28"/>
                <w:lang w:eastAsia="en-US"/>
              </w:rPr>
              <w:t>разграничен</w:t>
            </w:r>
            <w:r>
              <w:rPr>
                <w:rFonts w:ascii="Times New Roman" w:eastAsia="Calibri" w:hAnsi="Times New Roman" w:cs="Times New Roman"/>
                <w:sz w:val="28"/>
                <w:szCs w:val="28"/>
                <w:lang w:eastAsia="en-US"/>
              </w:rPr>
              <w:t>а</w:t>
            </w:r>
            <w:r w:rsidR="000E071A" w:rsidRPr="00BF10E6">
              <w:rPr>
                <w:rFonts w:ascii="Times New Roman" w:eastAsia="Calibri" w:hAnsi="Times New Roman" w:cs="Times New Roman"/>
                <w:sz w:val="28"/>
                <w:szCs w:val="28"/>
                <w:lang w:eastAsia="en-US"/>
              </w:rPr>
              <w:t>.</w:t>
            </w:r>
          </w:p>
        </w:tc>
      </w:tr>
      <w:tr w:rsidR="00382BEE" w:rsidRPr="00BF10E6" w:rsidTr="00BF10E6">
        <w:trPr>
          <w:trHeight w:val="513"/>
        </w:trPr>
        <w:tc>
          <w:tcPr>
            <w:tcW w:w="2835" w:type="dxa"/>
            <w:tcBorders>
              <w:top w:val="single" w:sz="4" w:space="0" w:color="000000"/>
              <w:left w:val="single" w:sz="4" w:space="0" w:color="000000"/>
              <w:bottom w:val="single" w:sz="4" w:space="0" w:color="000000"/>
            </w:tcBorders>
            <w:shd w:val="clear" w:color="auto" w:fill="auto"/>
          </w:tcPr>
          <w:p w:rsidR="00382BEE" w:rsidRPr="00BF10E6" w:rsidRDefault="00382BEE" w:rsidP="00382BEE">
            <w:pPr>
              <w:widowControl w:val="0"/>
              <w:autoSpaceDE w:val="0"/>
              <w:autoSpaceDN w:val="0"/>
              <w:spacing w:after="0" w:line="240" w:lineRule="auto"/>
              <w:ind w:firstLine="34"/>
              <w:jc w:val="center"/>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lastRenderedPageBreak/>
              <w:t xml:space="preserve">Земельные участки из категории земель </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382BEE" w:rsidRPr="00BF10E6" w:rsidRDefault="00382BEE" w:rsidP="00382BEE">
            <w:pPr>
              <w:widowControl w:val="0"/>
              <w:autoSpaceDE w:val="0"/>
              <w:autoSpaceDN w:val="0"/>
              <w:snapToGrid w:val="0"/>
              <w:spacing w:after="0" w:line="240" w:lineRule="auto"/>
              <w:contextualSpacing/>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Земли населенн</w:t>
            </w:r>
            <w:r w:rsidR="00BF10E6">
              <w:rPr>
                <w:rFonts w:ascii="Times New Roman" w:eastAsia="Calibri" w:hAnsi="Times New Roman" w:cs="Times New Roman"/>
                <w:sz w:val="28"/>
                <w:szCs w:val="28"/>
                <w:lang w:eastAsia="en-US"/>
              </w:rPr>
              <w:t>ых пунктов</w:t>
            </w:r>
          </w:p>
        </w:tc>
      </w:tr>
      <w:tr w:rsidR="000E071A" w:rsidRPr="00BF10E6" w:rsidTr="00BF10E6">
        <w:trPr>
          <w:trHeight w:val="348"/>
        </w:trPr>
        <w:tc>
          <w:tcPr>
            <w:tcW w:w="2835" w:type="dxa"/>
            <w:tcBorders>
              <w:top w:val="single" w:sz="4" w:space="0" w:color="000000"/>
              <w:left w:val="single" w:sz="4" w:space="0" w:color="000000"/>
              <w:bottom w:val="single" w:sz="4" w:space="0" w:color="000000"/>
            </w:tcBorders>
            <w:shd w:val="clear" w:color="auto" w:fill="auto"/>
          </w:tcPr>
          <w:p w:rsidR="000E071A" w:rsidRPr="00BF10E6" w:rsidRDefault="00DA44C5" w:rsidP="00DA44C5">
            <w:pPr>
              <w:widowControl w:val="0"/>
              <w:numPr>
                <w:ilvl w:val="0"/>
                <w:numId w:val="8"/>
              </w:numPr>
              <w:autoSpaceDE w:val="0"/>
              <w:autoSpaceDN w:val="0"/>
              <w:snapToGrid w:val="0"/>
              <w:spacing w:after="0" w:line="240" w:lineRule="auto"/>
              <w:ind w:left="0" w:firstLine="0"/>
              <w:contextualSpacing/>
              <w:rPr>
                <w:rFonts w:ascii="Times New Roman" w:eastAsia="Times New Roman" w:hAnsi="Times New Roman" w:cs="Times New Roman"/>
                <w:sz w:val="28"/>
                <w:szCs w:val="28"/>
                <w:lang w:eastAsia="zh-CN"/>
              </w:rPr>
            </w:pPr>
            <w:r w:rsidRPr="00DA44C5">
              <w:rPr>
                <w:rFonts w:ascii="Times New Roman" w:eastAsia="Times New Roman" w:hAnsi="Times New Roman" w:cs="Times New Roman"/>
                <w:sz w:val="28"/>
                <w:szCs w:val="28"/>
                <w:lang w:eastAsia="zh-CN"/>
              </w:rPr>
              <w:t xml:space="preserve">Виды разрешенного использования земельных участков с кадастровыми номерами </w:t>
            </w:r>
            <w:r w:rsidRPr="00DA44C5">
              <w:rPr>
                <w:rFonts w:ascii="Times New Roman" w:eastAsia="Calibri" w:hAnsi="Times New Roman" w:cs="Times New Roman"/>
                <w:sz w:val="28"/>
                <w:szCs w:val="28"/>
                <w:lang w:eastAsia="en-US"/>
              </w:rPr>
              <w:t>32:28:0042601:6; 32:28:0042601:75; 32:28:0042601:62;</w:t>
            </w:r>
            <w:r>
              <w:rPr>
                <w:rFonts w:ascii="Times New Roman" w:eastAsia="Calibri" w:hAnsi="Times New Roman" w:cs="Times New Roman"/>
                <w:sz w:val="28"/>
                <w:szCs w:val="28"/>
                <w:lang w:eastAsia="en-US"/>
              </w:rPr>
              <w:t xml:space="preserve"> </w:t>
            </w:r>
            <w:r w:rsidRPr="00DA44C5">
              <w:rPr>
                <w:rFonts w:ascii="Times New Roman" w:eastAsia="Calibri" w:hAnsi="Times New Roman" w:cs="Times New Roman"/>
                <w:sz w:val="28"/>
                <w:szCs w:val="28"/>
                <w:lang w:eastAsia="en-US"/>
              </w:rPr>
              <w:t>32:28:0042601:63;</w:t>
            </w:r>
            <w:r>
              <w:rPr>
                <w:rFonts w:ascii="Times New Roman" w:eastAsia="Calibri" w:hAnsi="Times New Roman" w:cs="Times New Roman"/>
                <w:sz w:val="28"/>
                <w:szCs w:val="28"/>
                <w:lang w:eastAsia="en-US"/>
              </w:rPr>
              <w:t xml:space="preserve"> </w:t>
            </w:r>
            <w:r w:rsidRPr="00BF10E6">
              <w:rPr>
                <w:rFonts w:ascii="Times New Roman" w:eastAsia="Calibri" w:hAnsi="Times New Roman" w:cs="Times New Roman"/>
                <w:sz w:val="28"/>
                <w:szCs w:val="28"/>
                <w:lang w:eastAsia="en-US"/>
              </w:rPr>
              <w:t>32:28:0042601:79</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0E071A" w:rsidRPr="00BF10E6" w:rsidRDefault="000E071A" w:rsidP="005857CF">
            <w:pPr>
              <w:widowControl w:val="0"/>
              <w:autoSpaceDE w:val="0"/>
              <w:autoSpaceDN w:val="0"/>
              <w:adjustRightInd w:val="0"/>
              <w:spacing w:after="0" w:line="240" w:lineRule="auto"/>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 xml:space="preserve">Сведения указаны в Приложении № </w:t>
            </w:r>
            <w:r w:rsidR="002D2D08" w:rsidRPr="00BF10E6">
              <w:rPr>
                <w:rFonts w:ascii="Times New Roman" w:eastAsia="Calibri" w:hAnsi="Times New Roman" w:cs="Times New Roman"/>
                <w:sz w:val="28"/>
                <w:szCs w:val="28"/>
                <w:lang w:eastAsia="en-US"/>
              </w:rPr>
              <w:t>2</w:t>
            </w:r>
            <w:r w:rsidRPr="00BF10E6">
              <w:rPr>
                <w:rFonts w:ascii="Times New Roman" w:eastAsia="Calibri" w:hAnsi="Times New Roman" w:cs="Times New Roman"/>
                <w:sz w:val="28"/>
                <w:szCs w:val="28"/>
                <w:lang w:eastAsia="en-US"/>
              </w:rPr>
              <w:t xml:space="preserve"> к настоящему </w:t>
            </w:r>
            <w:r w:rsidR="00554793" w:rsidRPr="00BF10E6">
              <w:rPr>
                <w:rFonts w:ascii="Times New Roman" w:eastAsia="Calibri" w:hAnsi="Times New Roman" w:cs="Times New Roman"/>
                <w:sz w:val="28"/>
                <w:szCs w:val="28"/>
                <w:lang w:eastAsia="en-US"/>
              </w:rPr>
              <w:t>Извещению</w:t>
            </w:r>
            <w:r w:rsidRPr="00BF10E6">
              <w:rPr>
                <w:rFonts w:ascii="Times New Roman" w:eastAsia="Calibri" w:hAnsi="Times New Roman" w:cs="Times New Roman"/>
                <w:sz w:val="28"/>
                <w:szCs w:val="28"/>
                <w:lang w:eastAsia="en-US"/>
              </w:rPr>
              <w:t>.</w:t>
            </w:r>
          </w:p>
        </w:tc>
      </w:tr>
      <w:tr w:rsidR="00B253EF" w:rsidRPr="00BF10E6" w:rsidTr="00BF10E6">
        <w:trPr>
          <w:trHeight w:val="348"/>
        </w:trPr>
        <w:tc>
          <w:tcPr>
            <w:tcW w:w="2835" w:type="dxa"/>
            <w:tcBorders>
              <w:top w:val="single" w:sz="4" w:space="0" w:color="000000"/>
              <w:left w:val="single" w:sz="4" w:space="0" w:color="000000"/>
              <w:bottom w:val="single" w:sz="4" w:space="0" w:color="000000"/>
            </w:tcBorders>
            <w:shd w:val="clear" w:color="auto" w:fill="auto"/>
          </w:tcPr>
          <w:p w:rsidR="00B253EF" w:rsidRPr="00BF10E6" w:rsidRDefault="00BF58BA" w:rsidP="00B253EF">
            <w:pPr>
              <w:suppressAutoHyphens/>
              <w:autoSpaceDE w:val="0"/>
              <w:spacing w:after="0" w:line="240" w:lineRule="auto"/>
              <w:ind w:firstLine="34"/>
              <w:jc w:val="center"/>
              <w:rPr>
                <w:rFonts w:ascii="Times New Roman" w:eastAsia="Times New Roman" w:hAnsi="Times New Roman" w:cs="Times New Roman"/>
                <w:sz w:val="28"/>
                <w:szCs w:val="28"/>
                <w:lang w:eastAsia="zh-CN"/>
              </w:rPr>
            </w:pPr>
            <w:r w:rsidRPr="00BF10E6">
              <w:rPr>
                <w:rFonts w:ascii="Times New Roman" w:eastAsia="Times New Roman" w:hAnsi="Times New Roman" w:cs="Times New Roman"/>
                <w:sz w:val="28"/>
                <w:szCs w:val="28"/>
                <w:lang w:eastAsia="zh-CN"/>
              </w:rPr>
              <w:t>Основные виды разрешенного использования, предельные параметры разрешенного строительства</w:t>
            </w:r>
            <w:r w:rsidR="00DA44C5">
              <w:rPr>
                <w:rFonts w:ascii="Times New Roman" w:eastAsia="Times New Roman" w:hAnsi="Times New Roman" w:cs="Times New Roman"/>
                <w:sz w:val="28"/>
                <w:szCs w:val="28"/>
                <w:lang w:eastAsia="zh-CN"/>
              </w:rPr>
              <w:t xml:space="preserve"> </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B253EF" w:rsidRPr="00BF10E6" w:rsidRDefault="00BF58BA" w:rsidP="005857CF">
            <w:pPr>
              <w:widowControl w:val="0"/>
              <w:autoSpaceDE w:val="0"/>
              <w:autoSpaceDN w:val="0"/>
              <w:adjustRightInd w:val="0"/>
              <w:spacing w:after="0" w:line="240" w:lineRule="auto"/>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Сведения указаны в Приложении № 3 к настоящему Извещению.</w:t>
            </w:r>
          </w:p>
        </w:tc>
      </w:tr>
      <w:tr w:rsidR="00BF58BA" w:rsidRPr="00BF10E6" w:rsidTr="00BF10E6">
        <w:trPr>
          <w:trHeight w:val="348"/>
        </w:trPr>
        <w:tc>
          <w:tcPr>
            <w:tcW w:w="2835" w:type="dxa"/>
            <w:tcBorders>
              <w:top w:val="single" w:sz="4" w:space="0" w:color="000000"/>
              <w:left w:val="single" w:sz="4" w:space="0" w:color="000000"/>
              <w:bottom w:val="single" w:sz="4" w:space="0" w:color="000000"/>
            </w:tcBorders>
            <w:shd w:val="clear" w:color="auto" w:fill="auto"/>
          </w:tcPr>
          <w:p w:rsidR="00BF58BA" w:rsidRPr="00BF10E6" w:rsidRDefault="00BF58BA" w:rsidP="00BF10E6">
            <w:pPr>
              <w:suppressAutoHyphens/>
              <w:autoSpaceDE w:val="0"/>
              <w:spacing w:after="0" w:line="240" w:lineRule="auto"/>
              <w:ind w:firstLine="34"/>
              <w:jc w:val="center"/>
              <w:rPr>
                <w:rFonts w:ascii="Times New Roman" w:eastAsia="Times New Roman" w:hAnsi="Times New Roman" w:cs="Times New Roman"/>
                <w:sz w:val="28"/>
                <w:szCs w:val="28"/>
                <w:lang w:eastAsia="zh-CN"/>
              </w:rPr>
            </w:pPr>
            <w:r w:rsidRPr="00BF10E6">
              <w:rPr>
                <w:rFonts w:ascii="Times New Roman" w:eastAsia="Calibri" w:hAnsi="Times New Roman" w:cs="Times New Roman"/>
                <w:sz w:val="28"/>
                <w:szCs w:val="28"/>
                <w:lang w:eastAsia="en-US"/>
              </w:rPr>
              <w:t>Целевое назначение</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BF58BA" w:rsidRPr="00BF10E6" w:rsidRDefault="00BF58BA" w:rsidP="00FC7F44">
            <w:pPr>
              <w:spacing w:after="0" w:line="240" w:lineRule="auto"/>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Для строительства многоквар</w:t>
            </w:r>
            <w:r w:rsidR="00BF10E6">
              <w:rPr>
                <w:rFonts w:ascii="Times New Roman" w:eastAsia="Calibri" w:hAnsi="Times New Roman" w:cs="Times New Roman"/>
                <w:sz w:val="28"/>
                <w:szCs w:val="28"/>
                <w:lang w:eastAsia="en-US"/>
              </w:rPr>
              <w:t>тирных многоэтажных жилых домов</w:t>
            </w:r>
            <w:r w:rsidR="00581F92" w:rsidRPr="00581F92">
              <w:rPr>
                <w:rFonts w:ascii="Times New Roman" w:hAnsi="Times New Roman" w:cs="Times New Roman"/>
                <w:bCs/>
                <w:spacing w:val="6"/>
                <w:sz w:val="28"/>
                <w:szCs w:val="28"/>
              </w:rPr>
              <w:t xml:space="preserve"> со встроенно-пристроенными</w:t>
            </w:r>
            <w:r w:rsidR="00581F92">
              <w:rPr>
                <w:rFonts w:ascii="Times New Roman" w:hAnsi="Times New Roman" w:cs="Times New Roman"/>
                <w:bCs/>
                <w:spacing w:val="6"/>
                <w:sz w:val="28"/>
                <w:szCs w:val="28"/>
              </w:rPr>
              <w:t xml:space="preserve"> </w:t>
            </w:r>
            <w:r w:rsidR="00581F92" w:rsidRPr="00581F92">
              <w:rPr>
                <w:rFonts w:ascii="Times New Roman" w:hAnsi="Times New Roman" w:cs="Times New Roman"/>
                <w:bCs/>
                <w:spacing w:val="6"/>
                <w:sz w:val="28"/>
                <w:szCs w:val="28"/>
              </w:rPr>
              <w:t>нежилыми помещениями</w:t>
            </w:r>
          </w:p>
        </w:tc>
      </w:tr>
      <w:tr w:rsidR="00BF58BA" w:rsidRPr="00BF10E6" w:rsidTr="00BF10E6">
        <w:trPr>
          <w:trHeight w:val="1088"/>
        </w:trPr>
        <w:tc>
          <w:tcPr>
            <w:tcW w:w="2835" w:type="dxa"/>
            <w:tcBorders>
              <w:top w:val="single" w:sz="4" w:space="0" w:color="000000"/>
              <w:left w:val="single" w:sz="4" w:space="0" w:color="000000"/>
              <w:bottom w:val="single" w:sz="4" w:space="0" w:color="auto"/>
            </w:tcBorders>
            <w:shd w:val="clear" w:color="auto" w:fill="auto"/>
          </w:tcPr>
          <w:p w:rsidR="00BF58BA" w:rsidRPr="00BF10E6" w:rsidRDefault="00BF58BA" w:rsidP="00B253EF">
            <w:pPr>
              <w:widowControl w:val="0"/>
              <w:suppressAutoHyphens/>
              <w:autoSpaceDE w:val="0"/>
              <w:spacing w:after="0" w:line="240" w:lineRule="auto"/>
              <w:ind w:firstLine="34"/>
              <w:jc w:val="center"/>
              <w:rPr>
                <w:rFonts w:ascii="Times New Roman" w:eastAsia="Times New Roman" w:hAnsi="Times New Roman" w:cs="Times New Roman"/>
                <w:sz w:val="28"/>
                <w:szCs w:val="28"/>
                <w:lang w:eastAsia="zh-CN"/>
              </w:rPr>
            </w:pPr>
            <w:r w:rsidRPr="00BF10E6">
              <w:rPr>
                <w:rFonts w:ascii="Times New Roman" w:eastAsia="Times New Roman" w:hAnsi="Times New Roman" w:cs="Times New Roman"/>
                <w:sz w:val="28"/>
                <w:szCs w:val="28"/>
                <w:lang w:eastAsia="zh-CN"/>
              </w:rPr>
              <w:t>Ограничение прав территории, комплексного развития</w:t>
            </w:r>
          </w:p>
        </w:tc>
        <w:tc>
          <w:tcPr>
            <w:tcW w:w="6676" w:type="dxa"/>
            <w:tcBorders>
              <w:top w:val="single" w:sz="4" w:space="0" w:color="000000"/>
              <w:left w:val="single" w:sz="4" w:space="0" w:color="000000"/>
              <w:bottom w:val="single" w:sz="4" w:space="0" w:color="auto"/>
              <w:right w:val="single" w:sz="4" w:space="0" w:color="000000"/>
            </w:tcBorders>
            <w:shd w:val="clear" w:color="auto" w:fill="auto"/>
          </w:tcPr>
          <w:p w:rsidR="00BF58BA" w:rsidRPr="00BF10E6" w:rsidRDefault="00BF58BA" w:rsidP="00B253EF">
            <w:pPr>
              <w:widowControl w:val="0"/>
              <w:autoSpaceDE w:val="0"/>
              <w:autoSpaceDN w:val="0"/>
              <w:spacing w:after="0" w:line="240" w:lineRule="auto"/>
              <w:ind w:firstLine="317"/>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В границах земельного участка с кадастровым номером 32:28:0042601:62</w:t>
            </w:r>
            <w:r w:rsidR="00FB607B">
              <w:rPr>
                <w:rFonts w:ascii="Times New Roman" w:eastAsia="Calibri" w:hAnsi="Times New Roman" w:cs="Times New Roman"/>
                <w:sz w:val="28"/>
                <w:szCs w:val="28"/>
                <w:lang w:eastAsia="en-US"/>
              </w:rPr>
              <w:t>,</w:t>
            </w:r>
            <w:r w:rsidRPr="00BF10E6">
              <w:rPr>
                <w:rFonts w:ascii="Times New Roman" w:eastAsia="Calibri" w:hAnsi="Times New Roman" w:cs="Times New Roman"/>
                <w:sz w:val="28"/>
                <w:szCs w:val="28"/>
                <w:lang w:eastAsia="en-US"/>
              </w:rPr>
              <w:t xml:space="preserve"> </w:t>
            </w:r>
            <w:proofErr w:type="gramStart"/>
            <w:r w:rsidRPr="00BF10E6">
              <w:rPr>
                <w:rFonts w:ascii="Times New Roman" w:eastAsia="Calibri" w:hAnsi="Times New Roman" w:cs="Times New Roman"/>
                <w:sz w:val="28"/>
                <w:szCs w:val="28"/>
                <w:lang w:eastAsia="en-US"/>
              </w:rPr>
              <w:t>расположенного</w:t>
            </w:r>
            <w:proofErr w:type="gramEnd"/>
            <w:r w:rsidRPr="00BF10E6">
              <w:rPr>
                <w:rFonts w:ascii="Times New Roman" w:eastAsia="Calibri" w:hAnsi="Times New Roman" w:cs="Times New Roman"/>
                <w:sz w:val="28"/>
                <w:szCs w:val="28"/>
                <w:lang w:eastAsia="en-US"/>
              </w:rPr>
              <w:t xml:space="preserve">: Брянская область, </w:t>
            </w:r>
            <w:proofErr w:type="gramStart"/>
            <w:r w:rsidRPr="00BF10E6">
              <w:rPr>
                <w:rFonts w:ascii="Times New Roman" w:eastAsia="Calibri" w:hAnsi="Times New Roman" w:cs="Times New Roman"/>
                <w:sz w:val="28"/>
                <w:szCs w:val="28"/>
                <w:lang w:eastAsia="en-US"/>
              </w:rPr>
              <w:t>г</w:t>
            </w:r>
            <w:proofErr w:type="gramEnd"/>
            <w:r w:rsidRPr="00BF10E6">
              <w:rPr>
                <w:rFonts w:ascii="Times New Roman" w:eastAsia="Calibri" w:hAnsi="Times New Roman" w:cs="Times New Roman"/>
                <w:sz w:val="28"/>
                <w:szCs w:val="28"/>
                <w:lang w:eastAsia="en-US"/>
              </w:rPr>
              <w:t xml:space="preserve"> Брянск, </w:t>
            </w:r>
            <w:proofErr w:type="spellStart"/>
            <w:r w:rsidRPr="00BF10E6">
              <w:rPr>
                <w:rFonts w:ascii="Times New Roman" w:eastAsia="Calibri" w:hAnsi="Times New Roman" w:cs="Times New Roman"/>
                <w:sz w:val="28"/>
                <w:szCs w:val="28"/>
                <w:lang w:eastAsia="en-US"/>
              </w:rPr>
              <w:t>пр-кт</w:t>
            </w:r>
            <w:proofErr w:type="spellEnd"/>
            <w:r w:rsidRPr="00BF10E6">
              <w:rPr>
                <w:rFonts w:ascii="Times New Roman" w:eastAsia="Calibri" w:hAnsi="Times New Roman" w:cs="Times New Roman"/>
                <w:sz w:val="28"/>
                <w:szCs w:val="28"/>
                <w:lang w:eastAsia="en-US"/>
              </w:rPr>
              <w:t xml:space="preserve"> Московский, д 78, расположена:</w:t>
            </w:r>
          </w:p>
          <w:p w:rsidR="00BF58BA" w:rsidRPr="00BF10E6" w:rsidRDefault="00BF58BA" w:rsidP="00B253EF">
            <w:pPr>
              <w:widowControl w:val="0"/>
              <w:autoSpaceDE w:val="0"/>
              <w:autoSpaceDN w:val="0"/>
              <w:spacing w:after="0" w:line="240" w:lineRule="auto"/>
              <w:ind w:firstLine="317"/>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 xml:space="preserve">- охранная зона </w:t>
            </w:r>
            <w:r w:rsidRPr="00BF10E6">
              <w:rPr>
                <w:rFonts w:ascii="Times New Roman" w:eastAsia="Times New Roman" w:hAnsi="Times New Roman"/>
                <w:color w:val="000000" w:themeColor="text1"/>
                <w:sz w:val="28"/>
                <w:szCs w:val="28"/>
              </w:rPr>
              <w:t xml:space="preserve">газопровода низкого давления с расположенными на нем газорегуляторными пунктами по ул. Жуковского, ул. Челюскинцев, </w:t>
            </w:r>
            <w:r w:rsidR="008A39A5">
              <w:rPr>
                <w:rFonts w:ascii="Times New Roman" w:eastAsia="Times New Roman" w:hAnsi="Times New Roman"/>
                <w:color w:val="000000" w:themeColor="text1"/>
                <w:sz w:val="28"/>
                <w:szCs w:val="28"/>
              </w:rPr>
              <w:t xml:space="preserve">                </w:t>
            </w:r>
            <w:proofErr w:type="spellStart"/>
            <w:r w:rsidRPr="00BF10E6">
              <w:rPr>
                <w:rFonts w:ascii="Times New Roman" w:eastAsia="Times New Roman" w:hAnsi="Times New Roman"/>
                <w:color w:val="000000" w:themeColor="text1"/>
                <w:sz w:val="28"/>
                <w:szCs w:val="28"/>
              </w:rPr>
              <w:t>пр</w:t>
            </w:r>
            <w:proofErr w:type="spellEnd"/>
            <w:r w:rsidRPr="00BF10E6">
              <w:rPr>
                <w:rFonts w:ascii="Times New Roman" w:eastAsia="Times New Roman" w:hAnsi="Times New Roman"/>
                <w:color w:val="000000" w:themeColor="text1"/>
                <w:sz w:val="28"/>
                <w:szCs w:val="28"/>
              </w:rPr>
              <w:t xml:space="preserve">-ту. Московскому, ул. Тухачевского, </w:t>
            </w:r>
            <w:r w:rsidR="008A39A5">
              <w:rPr>
                <w:rFonts w:ascii="Times New Roman" w:eastAsia="Times New Roman" w:hAnsi="Times New Roman"/>
                <w:color w:val="000000" w:themeColor="text1"/>
                <w:sz w:val="28"/>
                <w:szCs w:val="28"/>
              </w:rPr>
              <w:t xml:space="preserve">                          </w:t>
            </w:r>
            <w:r w:rsidRPr="00BF10E6">
              <w:rPr>
                <w:rFonts w:ascii="Times New Roman" w:eastAsia="Times New Roman" w:hAnsi="Times New Roman"/>
                <w:color w:val="000000" w:themeColor="text1"/>
                <w:sz w:val="28"/>
                <w:szCs w:val="28"/>
              </w:rPr>
              <w:t>ул. Б. Хмельницкого, протяженностью 5.73 км (реестровый номер границы: 32:28-6.909)</w:t>
            </w:r>
            <w:r w:rsidRPr="00BF10E6">
              <w:rPr>
                <w:rFonts w:ascii="Times New Roman" w:eastAsia="Calibri" w:hAnsi="Times New Roman" w:cs="Times New Roman"/>
                <w:sz w:val="28"/>
                <w:szCs w:val="28"/>
                <w:lang w:eastAsia="en-US"/>
              </w:rPr>
              <w:t>;</w:t>
            </w:r>
          </w:p>
          <w:p w:rsidR="00BF58BA" w:rsidRPr="00BF10E6" w:rsidRDefault="00BF58BA" w:rsidP="00B253EF">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BF10E6">
              <w:rPr>
                <w:rFonts w:ascii="Times New Roman" w:eastAsia="Calibri" w:hAnsi="Times New Roman" w:cs="Times New Roman"/>
                <w:sz w:val="28"/>
                <w:szCs w:val="28"/>
                <w:lang w:eastAsia="en-US"/>
              </w:rPr>
              <w:t xml:space="preserve">- охранная зона газопровода низкого давления с расположенными на нем газорегуляторными пунктами по ул. Жуковского, Челюскинцев, </w:t>
            </w:r>
            <w:proofErr w:type="spellStart"/>
            <w:r w:rsidRPr="00BF10E6">
              <w:rPr>
                <w:rFonts w:ascii="Times New Roman" w:eastAsia="Calibri" w:hAnsi="Times New Roman" w:cs="Times New Roman"/>
                <w:sz w:val="28"/>
                <w:szCs w:val="28"/>
                <w:lang w:eastAsia="en-US"/>
              </w:rPr>
              <w:t>пр</w:t>
            </w:r>
            <w:proofErr w:type="spellEnd"/>
            <w:r w:rsidRPr="00BF10E6">
              <w:rPr>
                <w:rFonts w:ascii="Times New Roman" w:eastAsia="Calibri" w:hAnsi="Times New Roman" w:cs="Times New Roman"/>
                <w:sz w:val="28"/>
                <w:szCs w:val="28"/>
                <w:lang w:eastAsia="en-US"/>
              </w:rPr>
              <w:t xml:space="preserve">-ту Московскому, Тухачевского, Б. Хмельницкого протяженностью 5,73 км г. Брянске Брянской обл. </w:t>
            </w:r>
            <w:r w:rsidRPr="00BF10E6">
              <w:rPr>
                <w:rFonts w:ascii="Times New Roman" w:eastAsia="Times New Roman" w:hAnsi="Times New Roman"/>
                <w:color w:val="000000" w:themeColor="text1"/>
                <w:sz w:val="28"/>
                <w:szCs w:val="28"/>
              </w:rPr>
              <w:t>(реестровый номер границы</w:t>
            </w:r>
            <w:r w:rsidRPr="00BF10E6">
              <w:rPr>
                <w:rFonts w:ascii="Times New Roman" w:eastAsia="Times New Roman" w:hAnsi="Times New Roman" w:cs="Times New Roman"/>
                <w:color w:val="000000" w:themeColor="text1"/>
                <w:sz w:val="28"/>
                <w:szCs w:val="28"/>
              </w:rPr>
              <w:t xml:space="preserve">: </w:t>
            </w:r>
            <w:r w:rsidRPr="00BF10E6">
              <w:rPr>
                <w:rFonts w:ascii="Times New Roman" w:hAnsi="Times New Roman" w:cs="Times New Roman"/>
                <w:color w:val="252625"/>
                <w:sz w:val="28"/>
                <w:szCs w:val="28"/>
                <w:shd w:val="clear" w:color="auto" w:fill="FFFFFF"/>
              </w:rPr>
              <w:t>32:28-6.32</w:t>
            </w:r>
            <w:r w:rsidRPr="00BF10E6">
              <w:rPr>
                <w:rFonts w:ascii="Times New Roman" w:eastAsia="Times New Roman" w:hAnsi="Times New Roman" w:cs="Times New Roman"/>
                <w:color w:val="000000" w:themeColor="text1"/>
                <w:sz w:val="28"/>
                <w:szCs w:val="28"/>
              </w:rPr>
              <w:t>).</w:t>
            </w:r>
          </w:p>
          <w:p w:rsidR="00BF58BA" w:rsidRPr="00BF10E6" w:rsidRDefault="00BF58BA" w:rsidP="00B253EF">
            <w:pPr>
              <w:widowControl w:val="0"/>
              <w:autoSpaceDE w:val="0"/>
              <w:autoSpaceDN w:val="0"/>
              <w:spacing w:after="0" w:line="240" w:lineRule="auto"/>
              <w:ind w:firstLine="317"/>
              <w:jc w:val="both"/>
              <w:rPr>
                <w:rFonts w:ascii="Times New Roman" w:eastAsia="Calibri" w:hAnsi="Times New Roman" w:cs="Times New Roman"/>
                <w:sz w:val="28"/>
                <w:szCs w:val="28"/>
                <w:lang w:eastAsia="en-US"/>
              </w:rPr>
            </w:pPr>
            <w:proofErr w:type="gramStart"/>
            <w:r w:rsidRPr="00BF10E6">
              <w:rPr>
                <w:rFonts w:ascii="Times New Roman" w:eastAsia="Calibri" w:hAnsi="Times New Roman" w:cs="Times New Roman"/>
                <w:sz w:val="28"/>
                <w:szCs w:val="28"/>
              </w:rPr>
              <w:t xml:space="preserve">Территорию комплексного развития </w:t>
            </w:r>
            <w:r w:rsidRPr="00BF10E6">
              <w:rPr>
                <w:rFonts w:ascii="Times New Roman" w:eastAsia="Calibri" w:hAnsi="Times New Roman" w:cs="Times New Roman"/>
                <w:sz w:val="28"/>
                <w:szCs w:val="28"/>
                <w:lang w:eastAsia="en-US"/>
              </w:rPr>
              <w:t xml:space="preserve">использовать в соответствии с Правилами охраны </w:t>
            </w:r>
            <w:r w:rsidRPr="00BF10E6">
              <w:rPr>
                <w:rFonts w:ascii="Times New Roman" w:eastAsia="Calibri" w:hAnsi="Times New Roman" w:cs="Times New Roman"/>
                <w:sz w:val="28"/>
                <w:szCs w:val="28"/>
                <w:lang w:eastAsia="en-US"/>
              </w:rPr>
              <w:lastRenderedPageBreak/>
              <w:t>газораспределительных сетей, утвержденными Постановлением Правительства Российской Федерации от 20.11.2000 № 878, а также в соответствии с табл. В.1* приложения В* СП 62.13330.2011 «Газораспределительные системы»).</w:t>
            </w:r>
            <w:proofErr w:type="gramEnd"/>
          </w:p>
          <w:p w:rsidR="008A39A5" w:rsidRDefault="008A39A5" w:rsidP="00B253EF">
            <w:pPr>
              <w:widowControl w:val="0"/>
              <w:autoSpaceDE w:val="0"/>
              <w:autoSpaceDN w:val="0"/>
              <w:spacing w:after="0" w:line="240" w:lineRule="auto"/>
              <w:ind w:firstLine="317"/>
              <w:jc w:val="both"/>
              <w:rPr>
                <w:rFonts w:ascii="Times New Roman" w:eastAsia="Calibri" w:hAnsi="Times New Roman" w:cs="Times New Roman"/>
                <w:sz w:val="28"/>
                <w:szCs w:val="28"/>
                <w:lang w:eastAsia="en-US"/>
              </w:rPr>
            </w:pPr>
          </w:p>
          <w:p w:rsidR="00BF58BA" w:rsidRPr="00BF10E6" w:rsidRDefault="00BF58BA" w:rsidP="00B253EF">
            <w:pPr>
              <w:widowControl w:val="0"/>
              <w:autoSpaceDE w:val="0"/>
              <w:autoSpaceDN w:val="0"/>
              <w:spacing w:after="0" w:line="240" w:lineRule="auto"/>
              <w:ind w:firstLine="317"/>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В границах земельного участка с кадастровым номером 32:28:0042601:63</w:t>
            </w:r>
            <w:r w:rsidR="00DE56ED">
              <w:rPr>
                <w:rFonts w:ascii="Times New Roman" w:eastAsia="Calibri" w:hAnsi="Times New Roman" w:cs="Times New Roman"/>
                <w:sz w:val="28"/>
                <w:szCs w:val="28"/>
                <w:lang w:eastAsia="en-US"/>
              </w:rPr>
              <w:t>,</w:t>
            </w:r>
            <w:r w:rsidRPr="00BF10E6">
              <w:rPr>
                <w:rFonts w:ascii="Times New Roman" w:eastAsia="Calibri" w:hAnsi="Times New Roman" w:cs="Times New Roman"/>
                <w:sz w:val="28"/>
                <w:szCs w:val="28"/>
                <w:lang w:eastAsia="en-US"/>
              </w:rPr>
              <w:t xml:space="preserve"> </w:t>
            </w:r>
            <w:proofErr w:type="gramStart"/>
            <w:r w:rsidRPr="00BF10E6">
              <w:rPr>
                <w:rFonts w:ascii="Times New Roman" w:eastAsia="Calibri" w:hAnsi="Times New Roman" w:cs="Times New Roman"/>
                <w:sz w:val="28"/>
                <w:szCs w:val="28"/>
                <w:lang w:eastAsia="en-US"/>
              </w:rPr>
              <w:t>расположенного</w:t>
            </w:r>
            <w:proofErr w:type="gramEnd"/>
            <w:r w:rsidRPr="00BF10E6">
              <w:rPr>
                <w:rFonts w:ascii="Times New Roman" w:eastAsia="Calibri" w:hAnsi="Times New Roman" w:cs="Times New Roman"/>
                <w:sz w:val="28"/>
                <w:szCs w:val="28"/>
                <w:lang w:eastAsia="en-US"/>
              </w:rPr>
              <w:t xml:space="preserve">: Брянская область, </w:t>
            </w:r>
            <w:proofErr w:type="gramStart"/>
            <w:r w:rsidRPr="00BF10E6">
              <w:rPr>
                <w:rFonts w:ascii="Times New Roman" w:eastAsia="Calibri" w:hAnsi="Times New Roman" w:cs="Times New Roman"/>
                <w:sz w:val="28"/>
                <w:szCs w:val="28"/>
                <w:lang w:eastAsia="en-US"/>
              </w:rPr>
              <w:t>г</w:t>
            </w:r>
            <w:proofErr w:type="gramEnd"/>
            <w:r w:rsidRPr="00BF10E6">
              <w:rPr>
                <w:rFonts w:ascii="Times New Roman" w:eastAsia="Calibri" w:hAnsi="Times New Roman" w:cs="Times New Roman"/>
                <w:sz w:val="28"/>
                <w:szCs w:val="28"/>
                <w:lang w:eastAsia="en-US"/>
              </w:rPr>
              <w:t xml:space="preserve"> Брянск, </w:t>
            </w:r>
            <w:proofErr w:type="spellStart"/>
            <w:r w:rsidRPr="00BF10E6">
              <w:rPr>
                <w:rFonts w:ascii="Times New Roman" w:eastAsia="Calibri" w:hAnsi="Times New Roman" w:cs="Times New Roman"/>
                <w:sz w:val="28"/>
                <w:szCs w:val="28"/>
                <w:lang w:eastAsia="en-US"/>
              </w:rPr>
              <w:t>пр-кт</w:t>
            </w:r>
            <w:proofErr w:type="spellEnd"/>
            <w:r w:rsidRPr="00BF10E6">
              <w:rPr>
                <w:rFonts w:ascii="Times New Roman" w:eastAsia="Calibri" w:hAnsi="Times New Roman" w:cs="Times New Roman"/>
                <w:sz w:val="28"/>
                <w:szCs w:val="28"/>
                <w:lang w:eastAsia="en-US"/>
              </w:rPr>
              <w:t xml:space="preserve"> Московский, д 80, расположена:</w:t>
            </w:r>
          </w:p>
          <w:p w:rsidR="00BF58BA" w:rsidRPr="00BF10E6" w:rsidRDefault="00BF58BA" w:rsidP="00B253EF">
            <w:pPr>
              <w:widowControl w:val="0"/>
              <w:autoSpaceDE w:val="0"/>
              <w:autoSpaceDN w:val="0"/>
              <w:spacing w:after="0" w:line="240" w:lineRule="auto"/>
              <w:ind w:firstLine="317"/>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 xml:space="preserve">- охранная зона газопровода низкого давления с расположенными на нем газорегуляторными пунктами по ул. Жуковского, ул. Челюскинцев, </w:t>
            </w:r>
            <w:r w:rsidR="008A39A5">
              <w:rPr>
                <w:rFonts w:ascii="Times New Roman" w:eastAsia="Calibri" w:hAnsi="Times New Roman" w:cs="Times New Roman"/>
                <w:sz w:val="28"/>
                <w:szCs w:val="28"/>
                <w:lang w:eastAsia="en-US"/>
              </w:rPr>
              <w:t xml:space="preserve"> </w:t>
            </w:r>
            <w:proofErr w:type="spellStart"/>
            <w:r w:rsidRPr="00BF10E6">
              <w:rPr>
                <w:rFonts w:ascii="Times New Roman" w:eastAsia="Calibri" w:hAnsi="Times New Roman" w:cs="Times New Roman"/>
                <w:sz w:val="28"/>
                <w:szCs w:val="28"/>
                <w:lang w:eastAsia="en-US"/>
              </w:rPr>
              <w:t>прос</w:t>
            </w:r>
            <w:proofErr w:type="spellEnd"/>
            <w:r w:rsidRPr="00BF10E6">
              <w:rPr>
                <w:rFonts w:ascii="Times New Roman" w:eastAsia="Calibri" w:hAnsi="Times New Roman" w:cs="Times New Roman"/>
                <w:sz w:val="28"/>
                <w:szCs w:val="28"/>
                <w:lang w:eastAsia="en-US"/>
              </w:rPr>
              <w:t>.</w:t>
            </w:r>
            <w:r w:rsidR="008A39A5">
              <w:rPr>
                <w:rFonts w:ascii="Times New Roman" w:eastAsia="Calibri" w:hAnsi="Times New Roman" w:cs="Times New Roman"/>
                <w:sz w:val="28"/>
                <w:szCs w:val="28"/>
                <w:lang w:eastAsia="en-US"/>
              </w:rPr>
              <w:t xml:space="preserve"> Московскому, ул. Тухачевского,                           </w:t>
            </w:r>
            <w:r w:rsidRPr="00BF10E6">
              <w:rPr>
                <w:rFonts w:ascii="Times New Roman" w:eastAsia="Calibri" w:hAnsi="Times New Roman" w:cs="Times New Roman"/>
                <w:sz w:val="28"/>
                <w:szCs w:val="28"/>
                <w:lang w:eastAsia="en-US"/>
              </w:rPr>
              <w:t>ул. Б. Хмельницкого, протяженностью 5.73 км (реестровый номер границы: 32:28-6.909).</w:t>
            </w:r>
          </w:p>
          <w:p w:rsidR="00BF58BA" w:rsidRPr="00BF10E6" w:rsidRDefault="00BF58BA" w:rsidP="00B253EF">
            <w:pPr>
              <w:widowControl w:val="0"/>
              <w:autoSpaceDE w:val="0"/>
              <w:autoSpaceDN w:val="0"/>
              <w:spacing w:after="0" w:line="240" w:lineRule="auto"/>
              <w:ind w:firstLine="317"/>
              <w:jc w:val="both"/>
              <w:rPr>
                <w:rFonts w:ascii="Times New Roman" w:eastAsia="Calibri" w:hAnsi="Times New Roman" w:cs="Times New Roman"/>
                <w:sz w:val="28"/>
                <w:szCs w:val="28"/>
                <w:lang w:eastAsia="en-US"/>
              </w:rPr>
            </w:pPr>
            <w:r w:rsidRPr="00BF10E6">
              <w:rPr>
                <w:rFonts w:ascii="Times New Roman" w:eastAsia="Calibri" w:hAnsi="Times New Roman" w:cs="Times New Roman"/>
                <w:sz w:val="28"/>
                <w:szCs w:val="28"/>
                <w:lang w:eastAsia="en-US"/>
              </w:rPr>
              <w:t xml:space="preserve">Охранная зона газопровода низкого давления с расположенными на нем газорегуляторными пунктами по ул. Жуковского, Челюскинцев, </w:t>
            </w:r>
            <w:r w:rsidR="008A39A5">
              <w:rPr>
                <w:rFonts w:ascii="Times New Roman" w:eastAsia="Calibri" w:hAnsi="Times New Roman" w:cs="Times New Roman"/>
                <w:sz w:val="28"/>
                <w:szCs w:val="28"/>
                <w:lang w:eastAsia="en-US"/>
              </w:rPr>
              <w:t xml:space="preserve">                   </w:t>
            </w:r>
            <w:proofErr w:type="spellStart"/>
            <w:r w:rsidRPr="00BF10E6">
              <w:rPr>
                <w:rFonts w:ascii="Times New Roman" w:eastAsia="Calibri" w:hAnsi="Times New Roman" w:cs="Times New Roman"/>
                <w:sz w:val="28"/>
                <w:szCs w:val="28"/>
                <w:lang w:eastAsia="en-US"/>
              </w:rPr>
              <w:t>пр</w:t>
            </w:r>
            <w:proofErr w:type="spellEnd"/>
            <w:r w:rsidRPr="00BF10E6">
              <w:rPr>
                <w:rFonts w:ascii="Times New Roman" w:eastAsia="Calibri" w:hAnsi="Times New Roman" w:cs="Times New Roman"/>
                <w:sz w:val="28"/>
                <w:szCs w:val="28"/>
                <w:lang w:eastAsia="en-US"/>
              </w:rPr>
              <w:t>-ту Московскому, Тухачевского, Б. Хмельницкого протяженностью 5,73 км г. Брянске Брянской обл. (реестровый номер границы: 32:28-6.32).</w:t>
            </w:r>
          </w:p>
          <w:p w:rsidR="00BF58BA" w:rsidRPr="00BF10E6" w:rsidRDefault="00BF58BA" w:rsidP="00B253EF">
            <w:pPr>
              <w:widowControl w:val="0"/>
              <w:autoSpaceDE w:val="0"/>
              <w:autoSpaceDN w:val="0"/>
              <w:spacing w:after="0" w:line="240" w:lineRule="auto"/>
              <w:ind w:firstLine="317"/>
              <w:jc w:val="both"/>
              <w:rPr>
                <w:rFonts w:ascii="Times New Roman" w:eastAsia="Calibri" w:hAnsi="Times New Roman" w:cs="Times New Roman"/>
                <w:sz w:val="28"/>
                <w:szCs w:val="28"/>
                <w:lang w:eastAsia="en-US"/>
              </w:rPr>
            </w:pPr>
            <w:proofErr w:type="gramStart"/>
            <w:r w:rsidRPr="00BF10E6">
              <w:rPr>
                <w:rFonts w:ascii="Times New Roman" w:eastAsia="Calibri" w:hAnsi="Times New Roman" w:cs="Times New Roman"/>
                <w:sz w:val="28"/>
                <w:szCs w:val="28"/>
              </w:rPr>
              <w:t xml:space="preserve">Территорию комплексного развития </w:t>
            </w:r>
            <w:r w:rsidRPr="00BF10E6">
              <w:rPr>
                <w:rFonts w:ascii="Times New Roman" w:eastAsia="Calibri" w:hAnsi="Times New Roman" w:cs="Times New Roman"/>
                <w:sz w:val="28"/>
                <w:szCs w:val="28"/>
                <w:lang w:eastAsia="en-US"/>
              </w:rPr>
              <w:t>использовать в соответствии с Правилами охраны газораспределительных сетей, утвержденными Постановлением Правительства Российской Федерации от 20.11.2000 № 878, а также в соответствии с табл. В.1* приложения В* СП 62.13330.2011 «Газораспределительные системы»).</w:t>
            </w:r>
            <w:proofErr w:type="gramEnd"/>
          </w:p>
        </w:tc>
      </w:tr>
      <w:tr w:rsidR="00BF58BA" w:rsidRPr="00BF10E6" w:rsidTr="00BF10E6">
        <w:trPr>
          <w:trHeight w:val="224"/>
        </w:trPr>
        <w:tc>
          <w:tcPr>
            <w:tcW w:w="2835" w:type="dxa"/>
            <w:tcBorders>
              <w:top w:val="single" w:sz="4" w:space="0" w:color="000000"/>
              <w:left w:val="single" w:sz="4" w:space="0" w:color="000000"/>
              <w:bottom w:val="single" w:sz="4" w:space="0" w:color="000000"/>
            </w:tcBorders>
            <w:shd w:val="clear" w:color="auto" w:fill="auto"/>
          </w:tcPr>
          <w:p w:rsidR="00BF58BA" w:rsidRPr="00BF10E6" w:rsidRDefault="00BF58BA" w:rsidP="002D2D08">
            <w:pPr>
              <w:widowControl w:val="0"/>
              <w:suppressAutoHyphens/>
              <w:autoSpaceDE w:val="0"/>
              <w:spacing w:after="0" w:line="240" w:lineRule="auto"/>
              <w:ind w:firstLine="34"/>
              <w:jc w:val="center"/>
              <w:rPr>
                <w:rFonts w:ascii="Times New Roman" w:eastAsia="Times New Roman" w:hAnsi="Times New Roman" w:cs="Times New Roman"/>
                <w:sz w:val="28"/>
                <w:szCs w:val="28"/>
                <w:lang w:eastAsia="zh-CN"/>
              </w:rPr>
            </w:pPr>
            <w:r w:rsidRPr="00BF10E6">
              <w:rPr>
                <w:rFonts w:ascii="Times New Roman" w:eastAsia="Times New Roman" w:hAnsi="Times New Roman" w:cs="Times New Roman"/>
                <w:sz w:val="28"/>
                <w:szCs w:val="28"/>
                <w:lang w:eastAsia="zh-CN"/>
              </w:rPr>
              <w:lastRenderedPageBreak/>
              <w:t xml:space="preserve">Срок </w:t>
            </w:r>
            <w:r w:rsidR="00DE56ED">
              <w:rPr>
                <w:rFonts w:ascii="Times New Roman" w:eastAsia="Times New Roman" w:hAnsi="Times New Roman" w:cs="Times New Roman"/>
                <w:sz w:val="28"/>
                <w:szCs w:val="28"/>
                <w:lang w:eastAsia="zh-CN"/>
              </w:rPr>
              <w:t xml:space="preserve">действия </w:t>
            </w:r>
            <w:r w:rsidRPr="00BF10E6">
              <w:rPr>
                <w:rFonts w:ascii="Times New Roman" w:eastAsia="Times New Roman" w:hAnsi="Times New Roman" w:cs="Times New Roman"/>
                <w:sz w:val="28"/>
                <w:szCs w:val="28"/>
                <w:lang w:eastAsia="zh-CN"/>
              </w:rPr>
              <w:t>договора о комплексном развитии территории жилой застройки:</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BF58BA" w:rsidRPr="00BF10E6" w:rsidRDefault="00BF58BA" w:rsidP="00BF10E6">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BF10E6">
              <w:rPr>
                <w:rFonts w:ascii="Times New Roman" w:eastAsia="Times New Roman" w:hAnsi="Times New Roman" w:cs="Times New Roman"/>
                <w:sz w:val="28"/>
                <w:szCs w:val="28"/>
                <w:lang w:eastAsia="zh-CN"/>
              </w:rPr>
              <w:t xml:space="preserve">7 (семь) лет </w:t>
            </w:r>
            <w:r w:rsidR="00BF10E6">
              <w:rPr>
                <w:rFonts w:ascii="Times New Roman" w:eastAsia="Times New Roman" w:hAnsi="Times New Roman" w:cs="Times New Roman"/>
                <w:sz w:val="28"/>
                <w:szCs w:val="28"/>
                <w:lang w:eastAsia="zh-CN"/>
              </w:rPr>
              <w:t>со дня заключения договора о комплексном развитии территории</w:t>
            </w:r>
          </w:p>
        </w:tc>
      </w:tr>
      <w:tr w:rsidR="00BF58BA" w:rsidRPr="00BF10E6" w:rsidTr="00BF10E6">
        <w:trPr>
          <w:trHeight w:val="429"/>
        </w:trPr>
        <w:tc>
          <w:tcPr>
            <w:tcW w:w="2835" w:type="dxa"/>
            <w:tcBorders>
              <w:top w:val="single" w:sz="4" w:space="0" w:color="000000"/>
              <w:left w:val="single" w:sz="4" w:space="0" w:color="000000"/>
              <w:bottom w:val="single" w:sz="4" w:space="0" w:color="000000"/>
            </w:tcBorders>
            <w:shd w:val="clear" w:color="auto" w:fill="auto"/>
          </w:tcPr>
          <w:p w:rsidR="00BF58BA" w:rsidRPr="00BF10E6" w:rsidRDefault="00BF58BA" w:rsidP="00C1304F">
            <w:pPr>
              <w:widowControl w:val="0"/>
              <w:suppressAutoHyphens/>
              <w:autoSpaceDE w:val="0"/>
              <w:spacing w:after="0" w:line="240" w:lineRule="auto"/>
              <w:ind w:firstLine="34"/>
              <w:jc w:val="center"/>
              <w:rPr>
                <w:rFonts w:ascii="Times New Roman" w:eastAsia="Times New Roman" w:hAnsi="Times New Roman" w:cs="Times New Roman"/>
                <w:sz w:val="28"/>
                <w:szCs w:val="28"/>
                <w:lang w:eastAsia="zh-CN"/>
              </w:rPr>
            </w:pPr>
            <w:r w:rsidRPr="00BF10E6">
              <w:rPr>
                <w:rFonts w:ascii="Times New Roman" w:eastAsia="Times New Roman" w:hAnsi="Times New Roman" w:cs="Times New Roman"/>
                <w:sz w:val="28"/>
                <w:szCs w:val="28"/>
                <w:lang w:eastAsia="zh-CN"/>
              </w:rPr>
              <w:t>Начальн</w:t>
            </w:r>
            <w:r w:rsidR="00C1304F">
              <w:rPr>
                <w:rFonts w:ascii="Times New Roman" w:eastAsia="Times New Roman" w:hAnsi="Times New Roman" w:cs="Times New Roman"/>
                <w:sz w:val="28"/>
                <w:szCs w:val="28"/>
                <w:lang w:eastAsia="zh-CN"/>
              </w:rPr>
              <w:t>ая</w:t>
            </w:r>
            <w:r w:rsidRPr="00BF10E6">
              <w:rPr>
                <w:rFonts w:ascii="Times New Roman" w:eastAsia="Times New Roman" w:hAnsi="Times New Roman" w:cs="Times New Roman"/>
                <w:sz w:val="28"/>
                <w:szCs w:val="28"/>
                <w:lang w:eastAsia="zh-CN"/>
              </w:rPr>
              <w:t xml:space="preserve"> цена предмета аукциона</w:t>
            </w:r>
          </w:p>
        </w:tc>
        <w:tc>
          <w:tcPr>
            <w:tcW w:w="6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8BA" w:rsidRPr="00BF10E6" w:rsidRDefault="00BF58BA" w:rsidP="002D2D08">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BF10E6">
              <w:rPr>
                <w:rFonts w:ascii="Times New Roman" w:eastAsia="Times New Roman" w:hAnsi="Times New Roman" w:cs="Times New Roman"/>
                <w:sz w:val="28"/>
                <w:szCs w:val="28"/>
                <w:lang w:eastAsia="zh-CN"/>
              </w:rPr>
              <w:t>7 672 000, 00 (семь миллионов шестьсот семьдесят две тысячи рублей 00 копеек)</w:t>
            </w:r>
          </w:p>
        </w:tc>
      </w:tr>
      <w:tr w:rsidR="00BF58BA" w:rsidRPr="00BF10E6" w:rsidTr="00BF10E6">
        <w:trPr>
          <w:trHeight w:val="224"/>
        </w:trPr>
        <w:tc>
          <w:tcPr>
            <w:tcW w:w="2835" w:type="dxa"/>
            <w:tcBorders>
              <w:top w:val="single" w:sz="4" w:space="0" w:color="000000"/>
              <w:left w:val="single" w:sz="4" w:space="0" w:color="000000"/>
              <w:bottom w:val="single" w:sz="4" w:space="0" w:color="000000"/>
            </w:tcBorders>
            <w:shd w:val="clear" w:color="auto" w:fill="auto"/>
          </w:tcPr>
          <w:p w:rsidR="00BF58BA" w:rsidRPr="00BF10E6" w:rsidRDefault="00895D08" w:rsidP="002D2D08">
            <w:pPr>
              <w:widowControl w:val="0"/>
              <w:suppressAutoHyphens/>
              <w:autoSpaceDE w:val="0"/>
              <w:spacing w:after="0" w:line="240" w:lineRule="auto"/>
              <w:ind w:firstLine="34"/>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r w:rsidR="00BF58BA" w:rsidRPr="00BF10E6">
              <w:rPr>
                <w:rFonts w:ascii="Times New Roman" w:eastAsia="Times New Roman" w:hAnsi="Times New Roman" w:cs="Times New Roman"/>
                <w:sz w:val="28"/>
                <w:szCs w:val="28"/>
                <w:lang w:eastAsia="zh-CN"/>
              </w:rPr>
              <w:t>Шаг аукциона</w:t>
            </w:r>
            <w:r>
              <w:rPr>
                <w:rFonts w:ascii="Times New Roman" w:eastAsia="Times New Roman" w:hAnsi="Times New Roman" w:cs="Times New Roman"/>
                <w:sz w:val="28"/>
                <w:szCs w:val="28"/>
                <w:lang w:eastAsia="zh-CN"/>
              </w:rPr>
              <w:t>»</w:t>
            </w:r>
          </w:p>
        </w:tc>
        <w:tc>
          <w:tcPr>
            <w:tcW w:w="6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8BA" w:rsidRPr="00BF10E6" w:rsidRDefault="00BF58BA" w:rsidP="00BF10E6">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BF10E6">
              <w:rPr>
                <w:rFonts w:ascii="Times New Roman" w:eastAsia="Times New Roman" w:hAnsi="Times New Roman" w:cs="Times New Roman"/>
                <w:sz w:val="28"/>
                <w:szCs w:val="28"/>
                <w:lang w:eastAsia="zh-CN"/>
              </w:rPr>
              <w:t>383 600,00 (триста восемьдесят три тысячи шестьсот рублей 00 копеек)</w:t>
            </w:r>
          </w:p>
        </w:tc>
      </w:tr>
      <w:tr w:rsidR="00BF58BA" w:rsidRPr="00BF10E6" w:rsidTr="00BF10E6">
        <w:trPr>
          <w:trHeight w:val="224"/>
        </w:trPr>
        <w:tc>
          <w:tcPr>
            <w:tcW w:w="2835" w:type="dxa"/>
            <w:tcBorders>
              <w:top w:val="single" w:sz="4" w:space="0" w:color="000000"/>
              <w:left w:val="single" w:sz="4" w:space="0" w:color="000000"/>
              <w:bottom w:val="single" w:sz="4" w:space="0" w:color="000000"/>
            </w:tcBorders>
            <w:shd w:val="clear" w:color="auto" w:fill="auto"/>
          </w:tcPr>
          <w:p w:rsidR="00BF58BA" w:rsidRPr="00BF10E6" w:rsidRDefault="00BF58BA" w:rsidP="002D2D08">
            <w:pPr>
              <w:widowControl w:val="0"/>
              <w:suppressAutoHyphens/>
              <w:autoSpaceDE w:val="0"/>
              <w:spacing w:after="0" w:line="240" w:lineRule="auto"/>
              <w:ind w:firstLine="34"/>
              <w:jc w:val="center"/>
              <w:rPr>
                <w:rFonts w:ascii="Times New Roman" w:eastAsia="Times New Roman" w:hAnsi="Times New Roman" w:cs="Times New Roman"/>
                <w:sz w:val="28"/>
                <w:szCs w:val="28"/>
                <w:lang w:eastAsia="zh-CN"/>
              </w:rPr>
            </w:pPr>
            <w:r w:rsidRPr="00BF10E6">
              <w:rPr>
                <w:rFonts w:ascii="Times New Roman" w:eastAsia="Times New Roman" w:hAnsi="Times New Roman" w:cs="Times New Roman"/>
                <w:sz w:val="28"/>
                <w:szCs w:val="28"/>
                <w:lang w:eastAsia="zh-CN"/>
              </w:rPr>
              <w:t>Задаток</w:t>
            </w:r>
          </w:p>
          <w:p w:rsidR="00BF58BA" w:rsidRPr="00BF10E6" w:rsidRDefault="00BF58BA" w:rsidP="002D2D08">
            <w:pPr>
              <w:widowControl w:val="0"/>
              <w:suppressAutoHyphens/>
              <w:autoSpaceDE w:val="0"/>
              <w:spacing w:after="0" w:line="240" w:lineRule="auto"/>
              <w:ind w:firstLine="34"/>
              <w:jc w:val="center"/>
              <w:rPr>
                <w:rFonts w:ascii="Times New Roman" w:eastAsia="Times New Roman" w:hAnsi="Times New Roman" w:cs="Times New Roman"/>
                <w:sz w:val="28"/>
                <w:szCs w:val="28"/>
                <w:lang w:eastAsia="zh-CN"/>
              </w:rPr>
            </w:pPr>
          </w:p>
        </w:tc>
        <w:tc>
          <w:tcPr>
            <w:tcW w:w="6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8BA" w:rsidRPr="00BF10E6" w:rsidRDefault="00BF58BA" w:rsidP="002D2D08">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BF10E6">
              <w:rPr>
                <w:rFonts w:ascii="Times New Roman" w:eastAsia="Times New Roman" w:hAnsi="Times New Roman" w:cs="Times New Roman"/>
                <w:sz w:val="28"/>
                <w:szCs w:val="28"/>
                <w:lang w:eastAsia="zh-CN"/>
              </w:rPr>
              <w:t>6 904 800,00 (шесть миллионов девятьсот четыре тысячи восемьсот рублей 00 копеек)</w:t>
            </w:r>
          </w:p>
        </w:tc>
      </w:tr>
    </w:tbl>
    <w:p w:rsidR="00C62D35" w:rsidRDefault="00C62D35" w:rsidP="00C62D35">
      <w:pPr>
        <w:widowControl w:val="0"/>
        <w:spacing w:after="0" w:line="240" w:lineRule="auto"/>
        <w:ind w:firstLine="709"/>
        <w:jc w:val="both"/>
        <w:rPr>
          <w:rFonts w:ascii="Times New Roman" w:eastAsia="Times New Roman" w:hAnsi="Times New Roman" w:cs="Times New Roman"/>
          <w:b/>
          <w:sz w:val="28"/>
          <w:szCs w:val="28"/>
        </w:rPr>
      </w:pPr>
    </w:p>
    <w:p w:rsidR="00C62D35" w:rsidRPr="00C62D35" w:rsidRDefault="00C62D35" w:rsidP="00C62D35">
      <w:pPr>
        <w:autoSpaceDE w:val="0"/>
        <w:autoSpaceDN w:val="0"/>
        <w:adjustRightInd w:val="0"/>
        <w:spacing w:after="0" w:line="240" w:lineRule="auto"/>
        <w:ind w:firstLine="426"/>
        <w:jc w:val="both"/>
        <w:rPr>
          <w:rFonts w:ascii="Times New Roman" w:hAnsi="Times New Roman" w:cs="Times New Roman"/>
          <w:b/>
          <w:bCs/>
          <w:sz w:val="28"/>
          <w:szCs w:val="28"/>
        </w:rPr>
      </w:pPr>
      <w:r w:rsidRPr="00C62D35">
        <w:rPr>
          <w:rFonts w:ascii="Times New Roman" w:eastAsia="Times New Roman" w:hAnsi="Times New Roman" w:cs="Times New Roman"/>
          <w:b/>
          <w:sz w:val="28"/>
          <w:szCs w:val="28"/>
        </w:rPr>
        <w:t xml:space="preserve">2. </w:t>
      </w:r>
      <w:r>
        <w:rPr>
          <w:rFonts w:ascii="Times New Roman" w:eastAsia="Times New Roman" w:hAnsi="Times New Roman" w:cs="Times New Roman"/>
          <w:b/>
          <w:sz w:val="28"/>
          <w:szCs w:val="28"/>
        </w:rPr>
        <w:t xml:space="preserve">Требования </w:t>
      </w:r>
      <w:r w:rsidR="00366DE3">
        <w:rPr>
          <w:rFonts w:ascii="Times New Roman" w:eastAsia="Times New Roman" w:hAnsi="Times New Roman" w:cs="Times New Roman"/>
          <w:b/>
          <w:sz w:val="28"/>
          <w:szCs w:val="28"/>
        </w:rPr>
        <w:t xml:space="preserve">к содержанию и форме заявки на участие в торгах </w:t>
      </w:r>
      <w:r w:rsidR="00366DE3" w:rsidRPr="00366DE3">
        <w:rPr>
          <w:rFonts w:ascii="Times New Roman" w:eastAsia="Times New Roman" w:hAnsi="Times New Roman" w:cs="Times New Roman"/>
          <w:sz w:val="28"/>
          <w:szCs w:val="28"/>
        </w:rPr>
        <w:t>отражены в Приложении № 4 к настоящему Извещению.</w:t>
      </w:r>
    </w:p>
    <w:p w:rsidR="000E071A" w:rsidRDefault="000E071A" w:rsidP="00BF10E6">
      <w:pPr>
        <w:spacing w:after="0" w:line="240" w:lineRule="auto"/>
        <w:ind w:firstLine="567"/>
        <w:jc w:val="both"/>
        <w:rPr>
          <w:rFonts w:ascii="Times New Roman" w:eastAsia="Times New Roman" w:hAnsi="Times New Roman" w:cs="Times New Roman"/>
          <w:sz w:val="28"/>
          <w:szCs w:val="28"/>
        </w:rPr>
      </w:pPr>
    </w:p>
    <w:p w:rsidR="00E062D8" w:rsidRDefault="00C62D35" w:rsidP="00B266E3">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pacing w:val="-2"/>
          <w:sz w:val="28"/>
          <w:szCs w:val="28"/>
        </w:rPr>
        <w:lastRenderedPageBreak/>
        <w:t>3</w:t>
      </w:r>
      <w:r w:rsidR="007A4192">
        <w:rPr>
          <w:rFonts w:ascii="Times New Roman" w:eastAsia="Times New Roman" w:hAnsi="Times New Roman" w:cs="Times New Roman"/>
          <w:b/>
          <w:spacing w:val="-2"/>
          <w:sz w:val="28"/>
          <w:szCs w:val="28"/>
        </w:rPr>
        <w:t xml:space="preserve">. </w:t>
      </w:r>
      <w:r w:rsidR="00B266E3" w:rsidRPr="00B266E3">
        <w:rPr>
          <w:rFonts w:ascii="Times New Roman" w:eastAsia="Times New Roman" w:hAnsi="Times New Roman" w:cs="Times New Roman"/>
          <w:b/>
          <w:spacing w:val="-2"/>
          <w:sz w:val="28"/>
          <w:szCs w:val="28"/>
        </w:rPr>
        <w:t xml:space="preserve">Требования к </w:t>
      </w:r>
      <w:r w:rsidR="00B266E3">
        <w:rPr>
          <w:rFonts w:ascii="Times New Roman" w:eastAsia="Times New Roman" w:hAnsi="Times New Roman" w:cs="Times New Roman"/>
          <w:b/>
          <w:spacing w:val="-2"/>
          <w:sz w:val="28"/>
          <w:szCs w:val="28"/>
        </w:rPr>
        <w:t>у</w:t>
      </w:r>
      <w:r w:rsidR="00B266E3" w:rsidRPr="00B266E3">
        <w:rPr>
          <w:rFonts w:ascii="Times New Roman" w:eastAsia="Times New Roman" w:hAnsi="Times New Roman" w:cs="Times New Roman"/>
          <w:b/>
          <w:spacing w:val="-2"/>
          <w:sz w:val="28"/>
          <w:szCs w:val="28"/>
        </w:rPr>
        <w:t xml:space="preserve">частникам </w:t>
      </w:r>
      <w:r w:rsidR="00B266E3">
        <w:rPr>
          <w:rFonts w:ascii="Times New Roman" w:eastAsia="Times New Roman" w:hAnsi="Times New Roman" w:cs="Times New Roman"/>
          <w:b/>
          <w:spacing w:val="-2"/>
          <w:sz w:val="28"/>
          <w:szCs w:val="28"/>
        </w:rPr>
        <w:t>а</w:t>
      </w:r>
      <w:r w:rsidR="00B266E3" w:rsidRPr="00B266E3">
        <w:rPr>
          <w:rFonts w:ascii="Times New Roman" w:eastAsia="Times New Roman" w:hAnsi="Times New Roman" w:cs="Times New Roman"/>
          <w:b/>
          <w:spacing w:val="-2"/>
          <w:sz w:val="28"/>
          <w:szCs w:val="28"/>
        </w:rPr>
        <w:t>укциона</w:t>
      </w:r>
      <w:r w:rsidR="00B266E3" w:rsidRPr="003D1FFB">
        <w:rPr>
          <w:rFonts w:ascii="Times New Roman" w:eastAsia="Calibri" w:hAnsi="Times New Roman" w:cs="Times New Roman"/>
          <w:b/>
          <w:sz w:val="28"/>
          <w:szCs w:val="28"/>
        </w:rPr>
        <w:t>, порядок ознакомления с документацией и информацией о предмете аукциона</w:t>
      </w:r>
      <w:r w:rsidR="00366DE3">
        <w:rPr>
          <w:rFonts w:ascii="Times New Roman" w:eastAsia="Calibri" w:hAnsi="Times New Roman" w:cs="Times New Roman"/>
          <w:b/>
          <w:sz w:val="28"/>
          <w:szCs w:val="28"/>
        </w:rPr>
        <w:t xml:space="preserve"> </w:t>
      </w:r>
      <w:r w:rsidR="00B266E3">
        <w:rPr>
          <w:rFonts w:ascii="Times New Roman" w:eastAsia="Times New Roman" w:hAnsi="Times New Roman" w:cs="Times New Roman"/>
          <w:b/>
          <w:sz w:val="28"/>
          <w:szCs w:val="28"/>
        </w:rPr>
        <w:t xml:space="preserve">в </w:t>
      </w:r>
      <w:r w:rsidR="00B266E3" w:rsidRPr="00390F87">
        <w:rPr>
          <w:rFonts w:ascii="Times New Roman" w:eastAsia="Times New Roman" w:hAnsi="Times New Roman" w:cs="Times New Roman"/>
          <w:b/>
          <w:sz w:val="28"/>
          <w:szCs w:val="28"/>
        </w:rPr>
        <w:t>электронно</w:t>
      </w:r>
      <w:r w:rsidR="00B266E3">
        <w:rPr>
          <w:rFonts w:ascii="Times New Roman" w:eastAsia="Times New Roman" w:hAnsi="Times New Roman" w:cs="Times New Roman"/>
          <w:b/>
          <w:sz w:val="28"/>
          <w:szCs w:val="28"/>
        </w:rPr>
        <w:t>й форме</w:t>
      </w:r>
    </w:p>
    <w:p w:rsidR="00A33244" w:rsidRDefault="00A33244" w:rsidP="00B266E3">
      <w:pPr>
        <w:spacing w:after="0" w:line="240" w:lineRule="auto"/>
        <w:jc w:val="center"/>
        <w:rPr>
          <w:rFonts w:ascii="Times New Roman" w:eastAsia="Times New Roman" w:hAnsi="Times New Roman" w:cs="Times New Roman"/>
          <w:b/>
          <w:spacing w:val="-2"/>
          <w:sz w:val="28"/>
          <w:szCs w:val="28"/>
        </w:rPr>
      </w:pPr>
    </w:p>
    <w:p w:rsidR="00B266E3" w:rsidRDefault="00B266E3" w:rsidP="007156D9">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472CD7">
        <w:rPr>
          <w:rFonts w:ascii="Times New Roman" w:hAnsi="Times New Roman" w:cs="Times New Roman"/>
          <w:sz w:val="28"/>
          <w:szCs w:val="28"/>
        </w:rPr>
        <w:t>Участником аукциона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предусмотренногорешением</w:t>
      </w:r>
      <w:proofErr w:type="gramEnd"/>
      <w:r w:rsidRPr="00472CD7">
        <w:rPr>
          <w:rFonts w:ascii="Times New Roman" w:hAnsi="Times New Roman" w:cs="Times New Roman"/>
          <w:sz w:val="28"/>
          <w:szCs w:val="28"/>
        </w:rPr>
        <w:t xml:space="preserve"> </w:t>
      </w:r>
      <w:proofErr w:type="gramStart"/>
      <w:r w:rsidRPr="00472CD7">
        <w:rPr>
          <w:rFonts w:ascii="Times New Roman" w:hAnsi="Times New Roman" w:cs="Times New Roman"/>
          <w:sz w:val="28"/>
          <w:szCs w:val="28"/>
        </w:rPr>
        <w:t>о комплексном развитии территории, который подтверждается наличием полученных в порядке, установленном Градострои</w:t>
      </w:r>
      <w:r>
        <w:rPr>
          <w:rFonts w:ascii="Times New Roman" w:hAnsi="Times New Roman" w:cs="Times New Roman"/>
          <w:sz w:val="28"/>
          <w:szCs w:val="28"/>
        </w:rPr>
        <w:t>тельным кодексом Российской Феде</w:t>
      </w:r>
      <w:r w:rsidRPr="00472CD7">
        <w:rPr>
          <w:rFonts w:ascii="Times New Roman" w:hAnsi="Times New Roman" w:cs="Times New Roman"/>
          <w:sz w:val="28"/>
          <w:szCs w:val="28"/>
        </w:rPr>
        <w:t>рации,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r w:rsidR="00C62D35">
        <w:rPr>
          <w:rFonts w:ascii="Times New Roman" w:hAnsi="Times New Roman" w:cs="Times New Roman"/>
          <w:sz w:val="28"/>
          <w:szCs w:val="28"/>
        </w:rPr>
        <w:t xml:space="preserve"> </w:t>
      </w:r>
      <w:proofErr w:type="gramEnd"/>
    </w:p>
    <w:p w:rsidR="0073195B" w:rsidRPr="0073195B" w:rsidRDefault="0073195B" w:rsidP="0073195B">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rPr>
      </w:pPr>
      <w:r w:rsidRPr="0073195B">
        <w:rPr>
          <w:rFonts w:ascii="Times New Roman" w:eastAsia="Times New Roman" w:hAnsi="Times New Roman" w:cs="Times New Roman"/>
          <w:sz w:val="28"/>
          <w:szCs w:val="28"/>
          <w:shd w:val="clear" w:color="auto" w:fill="FFFFFF"/>
        </w:rPr>
        <w:t>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w:t>
      </w:r>
    </w:p>
    <w:p w:rsidR="0073195B" w:rsidRPr="0073195B" w:rsidRDefault="0073195B" w:rsidP="0073195B">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rPr>
      </w:pPr>
      <w:r w:rsidRPr="0073195B">
        <w:rPr>
          <w:rFonts w:ascii="Times New Roman" w:eastAsia="Times New Roman" w:hAnsi="Times New Roman" w:cs="Times New Roman"/>
          <w:sz w:val="28"/>
          <w:szCs w:val="28"/>
          <w:shd w:val="clear" w:color="auto" w:fill="FFFFFF"/>
        </w:rPr>
        <w:t>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в течение пяти рабочих дней до дня окончания подачи заявок на участие в торгах.</w:t>
      </w:r>
    </w:p>
    <w:p w:rsidR="0073195B" w:rsidRDefault="0073195B" w:rsidP="0073195B">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rPr>
      </w:pPr>
      <w:r w:rsidRPr="0073195B">
        <w:rPr>
          <w:rFonts w:ascii="Times New Roman" w:eastAsia="Times New Roman" w:hAnsi="Times New Roman" w:cs="Times New Roman"/>
          <w:sz w:val="28"/>
          <w:szCs w:val="28"/>
          <w:shd w:val="clear" w:color="auto" w:fill="FFFFFF"/>
        </w:rPr>
        <w:t>В течение двух рабочих дней со дня поступления запроса организатор торгов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A33244" w:rsidRPr="003D1FFB" w:rsidRDefault="00A33244" w:rsidP="00A33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3D1FFB">
        <w:rPr>
          <w:rFonts w:ascii="Times New Roman" w:eastAsia="Calibri" w:hAnsi="Times New Roman" w:cs="Times New Roman"/>
          <w:sz w:val="28"/>
          <w:szCs w:val="28"/>
        </w:rPr>
        <w:t>Осмотр территории, подлежащей комплексному развитию, осуществляется заинтересованными лицами самостоятельно.</w:t>
      </w:r>
    </w:p>
    <w:p w:rsidR="00A33244" w:rsidRDefault="00A33244" w:rsidP="00A33244">
      <w:pPr>
        <w:spacing w:after="0" w:line="240" w:lineRule="auto"/>
        <w:ind w:firstLine="567"/>
        <w:jc w:val="both"/>
        <w:rPr>
          <w:rFonts w:ascii="Times New Roman" w:eastAsia="Calibri" w:hAnsi="Times New Roman" w:cs="Times New Roman"/>
          <w:sz w:val="28"/>
          <w:szCs w:val="28"/>
        </w:rPr>
      </w:pPr>
      <w:r w:rsidRPr="003D1FFB">
        <w:rPr>
          <w:rFonts w:ascii="Times New Roman" w:eastAsia="Calibri" w:hAnsi="Times New Roman" w:cs="Times New Roman"/>
          <w:sz w:val="28"/>
          <w:szCs w:val="28"/>
        </w:rPr>
        <w:t xml:space="preserve">Ознакомление с извещением и условиями договора о комплексном </w:t>
      </w:r>
      <w:r w:rsidRPr="0038108F">
        <w:rPr>
          <w:rFonts w:ascii="Times New Roman" w:eastAsia="Calibri" w:hAnsi="Times New Roman" w:cs="Times New Roman"/>
          <w:sz w:val="28"/>
          <w:szCs w:val="28"/>
        </w:rPr>
        <w:t>развитии по инициативе Брянской городской администрации территории жилой застройки, расположенной по проспекту Московскому</w:t>
      </w:r>
      <w:r w:rsidR="00FC7F44">
        <w:rPr>
          <w:rFonts w:ascii="Times New Roman" w:eastAsia="Calibri" w:hAnsi="Times New Roman" w:cs="Times New Roman"/>
          <w:sz w:val="28"/>
          <w:szCs w:val="28"/>
        </w:rPr>
        <w:t xml:space="preserve"> </w:t>
      </w:r>
      <w:r w:rsidRPr="0038108F">
        <w:rPr>
          <w:rFonts w:ascii="Times New Roman" w:eastAsia="Calibri" w:hAnsi="Times New Roman" w:cs="Times New Roman"/>
          <w:sz w:val="28"/>
          <w:szCs w:val="28"/>
        </w:rPr>
        <w:t xml:space="preserve">в Фокинском районе г. Брянска </w:t>
      </w:r>
      <w:r w:rsidRPr="003D1FFB">
        <w:rPr>
          <w:rFonts w:ascii="Times New Roman" w:eastAsia="Calibri" w:hAnsi="Times New Roman" w:cs="Times New Roman"/>
          <w:sz w:val="28"/>
          <w:szCs w:val="28"/>
        </w:rPr>
        <w:t>осуществляется</w:t>
      </w:r>
      <w:r w:rsidRPr="0038108F">
        <w:rPr>
          <w:rFonts w:ascii="Times New Roman" w:eastAsia="Calibri" w:hAnsi="Times New Roman" w:cs="Times New Roman"/>
          <w:sz w:val="28"/>
          <w:szCs w:val="28"/>
        </w:rPr>
        <w:t xml:space="preserve"> в Управлении имущественных и земельных отношений Брянской городской администрации по адресу: Брянская область, город Брянск, проспект Ленина, 24, кабинет 4, по рабочим дням, с понедельника по четверг с 9.00 до 13.00, с 14.00 до 17.00, в пятницу – до 16.00. Выходные дни - суббота, воскресенье, праздничные дни в соответствии с календарём. Контактный телефон +7(4832)64-50-14</w:t>
      </w:r>
      <w:r w:rsidRPr="003D1FFB">
        <w:rPr>
          <w:rFonts w:ascii="Times New Roman" w:eastAsia="Calibri" w:hAnsi="Times New Roman" w:cs="Times New Roman"/>
          <w:sz w:val="28"/>
          <w:szCs w:val="28"/>
        </w:rPr>
        <w:t>.</w:t>
      </w:r>
    </w:p>
    <w:p w:rsidR="00FC08E8" w:rsidRDefault="00FC08E8" w:rsidP="00A33244">
      <w:pPr>
        <w:spacing w:after="0" w:line="240" w:lineRule="auto"/>
        <w:ind w:firstLine="567"/>
        <w:jc w:val="both"/>
        <w:rPr>
          <w:rFonts w:ascii="Times New Roman" w:hAnsi="Times New Roman" w:cs="Times New Roman"/>
          <w:b/>
          <w:sz w:val="28"/>
          <w:szCs w:val="28"/>
        </w:rPr>
      </w:pPr>
    </w:p>
    <w:p w:rsidR="00A33244" w:rsidRPr="00936DBE" w:rsidRDefault="00A33244" w:rsidP="00A33244">
      <w:pPr>
        <w:shd w:val="clear" w:color="auto" w:fill="FFFFFF"/>
        <w:tabs>
          <w:tab w:val="left" w:pos="709"/>
        </w:tabs>
        <w:spacing w:after="0" w:line="240" w:lineRule="auto"/>
        <w:ind w:firstLine="708"/>
        <w:jc w:val="center"/>
        <w:rPr>
          <w:rFonts w:ascii="Times New Roman" w:eastAsia="Times New Roman" w:hAnsi="Times New Roman" w:cs="Times New Roman"/>
          <w:sz w:val="28"/>
          <w:szCs w:val="28"/>
        </w:rPr>
      </w:pPr>
      <w:r w:rsidRPr="00936DBE">
        <w:rPr>
          <w:rFonts w:ascii="Times New Roman" w:hAnsi="Times New Roman" w:cs="Times New Roman"/>
          <w:b/>
          <w:sz w:val="28"/>
          <w:szCs w:val="28"/>
        </w:rPr>
        <w:t>4. Перечень документов</w:t>
      </w:r>
      <w:r w:rsidR="00FD6A5B" w:rsidRPr="00936DBE">
        <w:rPr>
          <w:rFonts w:ascii="Times New Roman" w:hAnsi="Times New Roman" w:cs="Times New Roman"/>
          <w:b/>
          <w:sz w:val="28"/>
          <w:szCs w:val="28"/>
        </w:rPr>
        <w:t>,</w:t>
      </w:r>
      <w:r w:rsidRPr="00936DBE">
        <w:rPr>
          <w:rFonts w:ascii="Times New Roman" w:hAnsi="Times New Roman" w:cs="Times New Roman"/>
          <w:b/>
          <w:sz w:val="28"/>
          <w:szCs w:val="28"/>
        </w:rPr>
        <w:t xml:space="preserve"> необходимых для</w:t>
      </w:r>
      <w:r w:rsidR="00FD6A5B" w:rsidRPr="00936DBE">
        <w:rPr>
          <w:rFonts w:ascii="Times New Roman" w:hAnsi="Times New Roman" w:cs="Times New Roman"/>
          <w:b/>
          <w:sz w:val="28"/>
          <w:szCs w:val="28"/>
        </w:rPr>
        <w:t xml:space="preserve"> </w:t>
      </w:r>
      <w:r w:rsidRPr="00936DBE">
        <w:rPr>
          <w:rFonts w:ascii="Times New Roman" w:eastAsia="Times New Roman" w:hAnsi="Times New Roman" w:cs="Times New Roman"/>
          <w:b/>
          <w:sz w:val="28"/>
          <w:szCs w:val="28"/>
        </w:rPr>
        <w:t xml:space="preserve">участия </w:t>
      </w:r>
      <w:r w:rsidR="00FD6A5B" w:rsidRPr="00936DBE">
        <w:rPr>
          <w:rFonts w:ascii="Times New Roman" w:eastAsia="Times New Roman" w:hAnsi="Times New Roman" w:cs="Times New Roman"/>
          <w:b/>
          <w:sz w:val="28"/>
          <w:szCs w:val="28"/>
        </w:rPr>
        <w:t xml:space="preserve">в </w:t>
      </w:r>
      <w:r w:rsidRPr="00936DBE">
        <w:rPr>
          <w:rFonts w:ascii="Times New Roman" w:eastAsia="Calibri" w:hAnsi="Times New Roman" w:cs="Times New Roman"/>
          <w:b/>
          <w:sz w:val="28"/>
          <w:szCs w:val="28"/>
        </w:rPr>
        <w:t>аукцион</w:t>
      </w:r>
      <w:r w:rsidR="00FD6A5B" w:rsidRPr="00936DBE">
        <w:rPr>
          <w:rFonts w:ascii="Times New Roman" w:eastAsia="Calibri" w:hAnsi="Times New Roman" w:cs="Times New Roman"/>
          <w:b/>
          <w:sz w:val="28"/>
          <w:szCs w:val="28"/>
        </w:rPr>
        <w:t xml:space="preserve">е </w:t>
      </w:r>
      <w:r w:rsidRPr="00936DBE">
        <w:rPr>
          <w:rFonts w:ascii="Times New Roman" w:eastAsia="Times New Roman" w:hAnsi="Times New Roman" w:cs="Times New Roman"/>
          <w:b/>
          <w:sz w:val="28"/>
          <w:szCs w:val="28"/>
        </w:rPr>
        <w:t>в электронной форме:</w:t>
      </w:r>
    </w:p>
    <w:p w:rsidR="007A4192" w:rsidRPr="00A33244" w:rsidRDefault="007A4192" w:rsidP="0073195B">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rPr>
      </w:pP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proofErr w:type="gramStart"/>
      <w:r w:rsidRPr="00BE2038">
        <w:rPr>
          <w:rFonts w:ascii="Times New Roman" w:eastAsia="Times New Roman" w:hAnsi="Times New Roman" w:cs="Times New Roman"/>
          <w:sz w:val="28"/>
          <w:szCs w:val="28"/>
        </w:rPr>
        <w:t xml:space="preserve">Для участия в торгах юридические лица должны быть зарегистрированы в качестве участников торгов в единой информационной системе в сфере закупок и аккредитованы на электронной площадке в соответствии с условиями и порядком таких регистрации и аккредитации, </w:t>
      </w:r>
      <w:r w:rsidRPr="00BE2038">
        <w:rPr>
          <w:rFonts w:ascii="Times New Roman" w:eastAsia="Times New Roman" w:hAnsi="Times New Roman" w:cs="Times New Roman"/>
          <w:sz w:val="28"/>
          <w:szCs w:val="28"/>
        </w:rPr>
        <w:lastRenderedPageBreak/>
        <w:t>установленными Федеральным законом «О контрактной системе в сфере закупок товаров, работ, услуг для обеспечения государственных и муниципальных нужд».</w:t>
      </w:r>
      <w:proofErr w:type="gramEnd"/>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Подача заявки на участие в аукционе осуществляется только посредством интерфейса электронной площадки из личного кабинета Претендента, зарегистрированного (аккредитованного) в качестве юридического лица на электронной площадке</w:t>
      </w:r>
      <w:r>
        <w:rPr>
          <w:rFonts w:ascii="Times New Roman" w:eastAsia="Times New Roman" w:hAnsi="Times New Roman" w:cs="Times New Roman"/>
          <w:sz w:val="28"/>
          <w:szCs w:val="28"/>
        </w:rPr>
        <w:t>.</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 xml:space="preserve">Заявка оформляется на бланке </w:t>
      </w:r>
      <w:r>
        <w:rPr>
          <w:rFonts w:ascii="Times New Roman" w:eastAsia="Times New Roman" w:hAnsi="Times New Roman" w:cs="Times New Roman"/>
          <w:sz w:val="28"/>
          <w:szCs w:val="28"/>
        </w:rPr>
        <w:t>О</w:t>
      </w:r>
      <w:r w:rsidRPr="00BE2038">
        <w:rPr>
          <w:rFonts w:ascii="Times New Roman" w:eastAsia="Times New Roman" w:hAnsi="Times New Roman" w:cs="Times New Roman"/>
          <w:sz w:val="28"/>
          <w:szCs w:val="28"/>
        </w:rPr>
        <w:t>рганизатора торгов.</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 xml:space="preserve">Заявка подается путем заполнения ее электронной формы с приложением электронных образов необходимых документов </w:t>
      </w:r>
      <w:r w:rsidRPr="00574C34">
        <w:rPr>
          <w:rFonts w:ascii="Times New Roman" w:eastAsia="Times New Roman" w:hAnsi="Times New Roman" w:cs="Times New Roman"/>
          <w:sz w:val="28"/>
          <w:szCs w:val="28"/>
        </w:rPr>
        <w:t>(заявка на участие в электронном аукционе и приложения к ней на бумажном носителе, преобразованные в электронно-цифровую форму путем сканирования с сохранением их реквизитов), заверенных электронной подписью Претендента либо лица, имеющего право действовать от имени Претендента</w:t>
      </w:r>
      <w:r w:rsidRPr="00BE2038">
        <w:rPr>
          <w:rFonts w:ascii="Times New Roman" w:eastAsia="Times New Roman" w:hAnsi="Times New Roman" w:cs="Times New Roman"/>
          <w:sz w:val="28"/>
          <w:szCs w:val="28"/>
        </w:rPr>
        <w:t>.</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BE2038">
        <w:rPr>
          <w:rFonts w:ascii="Times New Roman" w:eastAsia="Times New Roman" w:hAnsi="Times New Roman" w:cs="Times New Roman"/>
          <w:sz w:val="28"/>
          <w:szCs w:val="28"/>
        </w:rPr>
        <w:t>еречень документов, необходимых для участия в электронном аукционе:</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 xml:space="preserve">- </w:t>
      </w:r>
      <w:r>
        <w:rPr>
          <w:rFonts w:ascii="Times New Roman" w:hAnsi="Times New Roman" w:cs="Times New Roman"/>
          <w:sz w:val="28"/>
          <w:szCs w:val="28"/>
        </w:rPr>
        <w:t>з</w:t>
      </w:r>
      <w:r w:rsidRPr="00472CD7">
        <w:rPr>
          <w:rFonts w:ascii="Times New Roman" w:hAnsi="Times New Roman" w:cs="Times New Roman"/>
          <w:sz w:val="28"/>
          <w:szCs w:val="28"/>
        </w:rPr>
        <w:t xml:space="preserve">аявка </w:t>
      </w:r>
      <w:proofErr w:type="gramStart"/>
      <w:r w:rsidRPr="00472CD7">
        <w:rPr>
          <w:rFonts w:ascii="Times New Roman" w:hAnsi="Times New Roman" w:cs="Times New Roman"/>
          <w:sz w:val="28"/>
          <w:szCs w:val="28"/>
        </w:rPr>
        <w:t>на участие в торгах в соответствии с установленной в извещении</w:t>
      </w:r>
      <w:proofErr w:type="gramEnd"/>
      <w:r w:rsidRPr="00472CD7">
        <w:rPr>
          <w:rFonts w:ascii="Times New Roman" w:hAnsi="Times New Roman" w:cs="Times New Roman"/>
          <w:sz w:val="28"/>
          <w:szCs w:val="28"/>
        </w:rPr>
        <w:t xml:space="preserve"> о проведении торгов формой такой заявки и требованиями к ее </w:t>
      </w:r>
      <w:r w:rsidRPr="00BE2038">
        <w:rPr>
          <w:rFonts w:ascii="Times New Roman" w:hAnsi="Times New Roman" w:cs="Times New Roman"/>
          <w:sz w:val="28"/>
          <w:szCs w:val="28"/>
        </w:rPr>
        <w:t xml:space="preserve">содержанию </w:t>
      </w:r>
      <w:r w:rsidRPr="00BE2038">
        <w:rPr>
          <w:rFonts w:ascii="Times New Roman" w:eastAsia="Times New Roman" w:hAnsi="Times New Roman" w:cs="Times New Roman"/>
          <w:sz w:val="28"/>
          <w:szCs w:val="28"/>
        </w:rPr>
        <w:t>(</w:t>
      </w:r>
      <w:r>
        <w:rPr>
          <w:rFonts w:ascii="Times New Roman" w:eastAsia="Times New Roman" w:hAnsi="Times New Roman" w:cs="Times New Roman"/>
          <w:sz w:val="28"/>
          <w:szCs w:val="28"/>
        </w:rPr>
        <w:t>п</w:t>
      </w:r>
      <w:r w:rsidRPr="00BE2038">
        <w:rPr>
          <w:rFonts w:ascii="Times New Roman" w:eastAsia="Times New Roman" w:hAnsi="Times New Roman" w:cs="Times New Roman"/>
          <w:sz w:val="28"/>
          <w:szCs w:val="28"/>
        </w:rPr>
        <w:t>риложение № 4 к настоящему извещению);</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 выписка из Единого государственного реестра юридических лиц;</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proofErr w:type="gramStart"/>
      <w:r w:rsidRPr="00BE2038">
        <w:rPr>
          <w:rFonts w:ascii="Times New Roman" w:eastAsia="Times New Roman" w:hAnsi="Times New Roman" w:cs="Times New Roman"/>
          <w:sz w:val="28"/>
          <w:szCs w:val="28"/>
        </w:rPr>
        <w:t>- копии разрешений на ввод в эксплуатацию объектов капитального строительства, полученных в порядке, установленном Градостроительным кодексом Российской Федерации, заявителем - юридическим лицом либо его учредителем (участником), или любым из его дочерних обществ, или его основным обществом, или любым из дочерних обществ его основного общества, выступающих в качестве застройщика, и (или) технического заказчика, и (или) генерального подрядчика в соответствии с договором строительного подряда</w:t>
      </w:r>
      <w:proofErr w:type="gramEnd"/>
      <w:r w:rsidRPr="00BE2038">
        <w:rPr>
          <w:rFonts w:ascii="Times New Roman" w:eastAsia="Times New Roman" w:hAnsi="Times New Roman" w:cs="Times New Roman"/>
          <w:sz w:val="28"/>
          <w:szCs w:val="28"/>
        </w:rPr>
        <w:t xml:space="preserve">, и подтверждающих наличие за последние 5 (пять) лет, предшествующих дате проведения Аукциона, опыта участия в строительстве объектов капитального строительства в совокупном объеме не менее 10 (десяти) процентов от объема строительства, предусмотренного решением о комплексном развитии территории; </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proofErr w:type="gramStart"/>
      <w:r w:rsidRPr="00BE2038">
        <w:rPr>
          <w:rFonts w:ascii="Times New Roman" w:eastAsia="Times New Roman" w:hAnsi="Times New Roman" w:cs="Times New Roman"/>
          <w:sz w:val="28"/>
          <w:szCs w:val="28"/>
        </w:rPr>
        <w:t>-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BE2038">
        <w:rPr>
          <w:rFonts w:ascii="Times New Roman" w:eastAsia="Times New Roman" w:hAnsi="Times New Roman" w:cs="Times New Roman"/>
          <w:sz w:val="28"/>
          <w:szCs w:val="28"/>
        </w:rPr>
        <w:t xml:space="preserve"> обязанности </w:t>
      </w:r>
      <w:proofErr w:type="gramStart"/>
      <w:r w:rsidRPr="00BE2038">
        <w:rPr>
          <w:rFonts w:ascii="Times New Roman" w:eastAsia="Times New Roman" w:hAnsi="Times New Roman" w:cs="Times New Roman"/>
          <w:sz w:val="28"/>
          <w:szCs w:val="28"/>
        </w:rPr>
        <w:t>заявителя</w:t>
      </w:r>
      <w:proofErr w:type="gramEnd"/>
      <w:r w:rsidRPr="00BE2038">
        <w:rPr>
          <w:rFonts w:ascii="Times New Roman" w:eastAsia="Times New Roman" w:hAnsi="Times New Roman" w:cs="Times New Roman"/>
          <w:sz w:val="28"/>
          <w:szCs w:val="28"/>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от 26.10.2002 № 127-ФЗ «О несостоятельности </w:t>
      </w:r>
      <w:r w:rsidRPr="00BE2038">
        <w:rPr>
          <w:rFonts w:ascii="Times New Roman" w:eastAsia="Times New Roman" w:hAnsi="Times New Roman" w:cs="Times New Roman"/>
          <w:sz w:val="28"/>
          <w:szCs w:val="28"/>
        </w:rPr>
        <w:lastRenderedPageBreak/>
        <w:t xml:space="preserve">(банкротстве)». Заявитель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BE2038">
        <w:rPr>
          <w:rFonts w:ascii="Times New Roman" w:eastAsia="Times New Roman" w:hAnsi="Times New Roman" w:cs="Times New Roman"/>
          <w:sz w:val="28"/>
          <w:szCs w:val="28"/>
        </w:rPr>
        <w:t>указанных</w:t>
      </w:r>
      <w:proofErr w:type="gramEnd"/>
      <w:r w:rsidRPr="00BE2038">
        <w:rPr>
          <w:rFonts w:ascii="Times New Roman" w:eastAsia="Times New Roman" w:hAnsi="Times New Roman" w:cs="Times New Roman"/>
          <w:sz w:val="28"/>
          <w:szCs w:val="28"/>
        </w:rPr>
        <w:t xml:space="preserve">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от 26.10.2002 № 127-ФЗ «О несостоятельности (банкротстве)». </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proofErr w:type="gramStart"/>
      <w:r w:rsidRPr="00BE2038">
        <w:rPr>
          <w:rFonts w:ascii="Times New Roman" w:eastAsia="Times New Roman" w:hAnsi="Times New Roman" w:cs="Times New Roman"/>
          <w:sz w:val="28"/>
          <w:szCs w:val="28"/>
        </w:rPr>
        <w:t>В качестве документа, подтверждающего отсутствие у заявителя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представляется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выданная Инспекцией Федеральной налоговой службы по месту регистрации заявителя на дату не ранее</w:t>
      </w:r>
      <w:proofErr w:type="gramEnd"/>
      <w:r w:rsidRPr="00BE2038">
        <w:rPr>
          <w:rFonts w:ascii="Times New Roman" w:eastAsia="Times New Roman" w:hAnsi="Times New Roman" w:cs="Times New Roman"/>
          <w:sz w:val="28"/>
          <w:szCs w:val="28"/>
        </w:rPr>
        <w:t xml:space="preserve"> чем за 10 дней до даты подачи заявки;</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 документы, подтверждающие полномочия представителя заявителя;</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proofErr w:type="gramStart"/>
      <w:r w:rsidRPr="00BE2038">
        <w:rPr>
          <w:rFonts w:ascii="Times New Roman" w:eastAsia="Times New Roman" w:hAnsi="Times New Roman" w:cs="Times New Roman"/>
          <w:sz w:val="28"/>
          <w:szCs w:val="28"/>
        </w:rPr>
        <w:t>- письменное заявление о том, что заявитель не 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вкачестве</w:t>
      </w:r>
      <w:proofErr w:type="gramEnd"/>
      <w:r w:rsidRPr="00BE2038">
        <w:rPr>
          <w:rFonts w:ascii="Times New Roman" w:eastAsia="Times New Roman" w:hAnsi="Times New Roman" w:cs="Times New Roman"/>
          <w:sz w:val="28"/>
          <w:szCs w:val="28"/>
        </w:rPr>
        <w:t xml:space="preserve"> меры административного наказания;</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В случае если заявителем не представлена выписка из Единого государственного реестра юридических лиц, организатор торгов самостоятельно запрашивает сведения о заявителе, содержащиеся в Едином государственном реестре юридических лиц.</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При приеме заявок на участие в торгах Оператор электронной площадки обеспечивает регистрацию указанных заявок и прилагаемых к ним документов в журнале приема заявок. Каждой заявке на участие в торгах присваивается номер с указанием даты и времени приема.</w:t>
      </w:r>
    </w:p>
    <w:p w:rsidR="00161E71" w:rsidRDefault="00161E71" w:rsidP="00161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одного часа со времени поступления заявки на участие в торгах оператор электронной площадки сообщает подавшему такую заявку </w:t>
      </w:r>
      <w:r>
        <w:rPr>
          <w:rFonts w:ascii="Times New Roman" w:hAnsi="Times New Roman" w:cs="Times New Roman"/>
          <w:sz w:val="28"/>
          <w:szCs w:val="28"/>
        </w:rPr>
        <w:lastRenderedPageBreak/>
        <w:t xml:space="preserve">участнику торгов о ее поступлении путем направления </w:t>
      </w:r>
      <w:proofErr w:type="gramStart"/>
      <w:r>
        <w:rPr>
          <w:rFonts w:ascii="Times New Roman" w:hAnsi="Times New Roman" w:cs="Times New Roman"/>
          <w:sz w:val="28"/>
          <w:szCs w:val="28"/>
        </w:rPr>
        <w:t>уведомления</w:t>
      </w:r>
      <w:proofErr w:type="gramEnd"/>
      <w:r>
        <w:rPr>
          <w:rFonts w:ascii="Times New Roman" w:hAnsi="Times New Roman" w:cs="Times New Roman"/>
          <w:sz w:val="28"/>
          <w:szCs w:val="28"/>
        </w:rPr>
        <w:t xml:space="preserve"> с приложением электронных копий зарегистрированной заявки на участие в торгах и прилагаемых к ней документов</w:t>
      </w:r>
    </w:p>
    <w:p w:rsidR="00A33244" w:rsidRPr="00BE2038" w:rsidRDefault="00A33244" w:rsidP="00161E71">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 xml:space="preserve">Заявки на участие в торгах с прилагаемыми к ним документами, поданные с </w:t>
      </w:r>
      <w:proofErr w:type="gramStart"/>
      <w:r w:rsidRPr="00BE2038">
        <w:rPr>
          <w:rFonts w:ascii="Times New Roman" w:eastAsia="Times New Roman" w:hAnsi="Times New Roman" w:cs="Times New Roman"/>
          <w:sz w:val="28"/>
          <w:szCs w:val="28"/>
        </w:rPr>
        <w:t>нарушением</w:t>
      </w:r>
      <w:proofErr w:type="gramEnd"/>
      <w:r w:rsidRPr="00BE2038">
        <w:rPr>
          <w:rFonts w:ascii="Times New Roman" w:eastAsia="Times New Roman" w:hAnsi="Times New Roman" w:cs="Times New Roman"/>
          <w:sz w:val="28"/>
          <w:szCs w:val="28"/>
        </w:rPr>
        <w:t xml:space="preserve"> установленного в настоящем извещении срока приема заявок, на электронной площадке не регистрируются.</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При приеме заявок от Претендентов Оператор электронной площадки обеспечивает конфиденциальность данн</w:t>
      </w:r>
      <w:r>
        <w:rPr>
          <w:rFonts w:ascii="Times New Roman" w:eastAsia="Times New Roman" w:hAnsi="Times New Roman" w:cs="Times New Roman"/>
          <w:sz w:val="28"/>
          <w:szCs w:val="28"/>
        </w:rPr>
        <w:t>ых о Претендентах и участниках.</w:t>
      </w:r>
    </w:p>
    <w:p w:rsidR="00A33244" w:rsidRPr="00C365CE" w:rsidRDefault="00A33244" w:rsidP="00A33244">
      <w:pPr>
        <w:widowControl w:val="0"/>
        <w:spacing w:after="0" w:line="240" w:lineRule="auto"/>
        <w:ind w:firstLine="709"/>
        <w:jc w:val="both"/>
        <w:rPr>
          <w:rFonts w:ascii="Times New Roman" w:eastAsiaTheme="minorHAnsi" w:hAnsi="Times New Roman" w:cs="Times New Roman"/>
          <w:b/>
          <w:sz w:val="28"/>
          <w:szCs w:val="28"/>
          <w:lang w:eastAsia="en-US"/>
        </w:rPr>
      </w:pPr>
      <w:r w:rsidRPr="00C365CE">
        <w:rPr>
          <w:rFonts w:ascii="Times New Roman" w:eastAsia="Times New Roman" w:hAnsi="Times New Roman" w:cs="Times New Roman"/>
          <w:b/>
          <w:sz w:val="28"/>
          <w:szCs w:val="28"/>
        </w:rPr>
        <w:t>Для участия в аукционе Претендент вносит задаток на банковский счет участника торгов, открытый в одном из банков, перечень которых предусмотрен подпунктом «а» пункта 1 части 5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Задаток должен быть внесен Претендентом не позднее даты и времени окончания приема заявок, указанных в настоящем извещении.</w:t>
      </w:r>
      <w:r w:rsidR="006E7911">
        <w:rPr>
          <w:rFonts w:ascii="Times New Roman" w:eastAsia="Times New Roman" w:hAnsi="Times New Roman" w:cs="Times New Roman"/>
          <w:sz w:val="28"/>
          <w:szCs w:val="28"/>
        </w:rPr>
        <w:t xml:space="preserve"> </w:t>
      </w:r>
      <w:r w:rsidRPr="00BE2038">
        <w:rPr>
          <w:rFonts w:ascii="Times New Roman" w:eastAsia="Times New Roman" w:hAnsi="Times New Roman" w:cs="Times New Roman"/>
          <w:sz w:val="28"/>
          <w:szCs w:val="28"/>
        </w:rPr>
        <w:t>Задаток считается внесенным с момента блокирования денежных сре</w:t>
      </w:r>
      <w:proofErr w:type="gramStart"/>
      <w:r w:rsidRPr="00BE2038">
        <w:rPr>
          <w:rFonts w:ascii="Times New Roman" w:eastAsia="Times New Roman" w:hAnsi="Times New Roman" w:cs="Times New Roman"/>
          <w:sz w:val="28"/>
          <w:szCs w:val="28"/>
        </w:rPr>
        <w:t>дств в с</w:t>
      </w:r>
      <w:proofErr w:type="gramEnd"/>
      <w:r w:rsidRPr="00BE2038">
        <w:rPr>
          <w:rFonts w:ascii="Times New Roman" w:eastAsia="Times New Roman" w:hAnsi="Times New Roman" w:cs="Times New Roman"/>
          <w:sz w:val="28"/>
          <w:szCs w:val="28"/>
        </w:rPr>
        <w:t>умме задатка на банковском счете Заявителя.</w:t>
      </w:r>
    </w:p>
    <w:p w:rsidR="00A33244" w:rsidRPr="00BE2038" w:rsidRDefault="00A33244" w:rsidP="00A33244">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 xml:space="preserve">Задаток для участия в аукционе служит обеспечением в части заключения договора о комплексном развитии территории. </w:t>
      </w:r>
    </w:p>
    <w:p w:rsidR="007A4192" w:rsidRDefault="007A4192" w:rsidP="0073195B">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rPr>
      </w:pPr>
    </w:p>
    <w:p w:rsidR="007A4192" w:rsidRDefault="00A33244" w:rsidP="007A4192">
      <w:pPr>
        <w:spacing w:after="0" w:line="240" w:lineRule="auto"/>
        <w:ind w:right="-2"/>
        <w:jc w:val="center"/>
        <w:rPr>
          <w:rFonts w:ascii="Times New Roman" w:eastAsia="Times New Roman" w:hAnsi="Times New Roman" w:cs="Times New Roman"/>
          <w:b/>
          <w:sz w:val="28"/>
          <w:szCs w:val="28"/>
        </w:rPr>
      </w:pPr>
      <w:r>
        <w:rPr>
          <w:rFonts w:ascii="Times New Roman" w:eastAsiaTheme="minorHAnsi" w:hAnsi="Times New Roman" w:cs="Times New Roman"/>
          <w:b/>
          <w:sz w:val="28"/>
          <w:szCs w:val="28"/>
          <w:lang w:eastAsia="en-US"/>
        </w:rPr>
        <w:t>5</w:t>
      </w:r>
      <w:r w:rsidR="007A4192">
        <w:rPr>
          <w:rFonts w:ascii="Times New Roman" w:eastAsiaTheme="minorHAnsi" w:hAnsi="Times New Roman" w:cs="Times New Roman"/>
          <w:b/>
          <w:sz w:val="28"/>
          <w:szCs w:val="28"/>
          <w:lang w:eastAsia="en-US"/>
        </w:rPr>
        <w:t xml:space="preserve">. </w:t>
      </w:r>
      <w:r w:rsidR="00FC4D58" w:rsidRPr="007A4192">
        <w:rPr>
          <w:rFonts w:ascii="Times New Roman" w:eastAsiaTheme="minorHAnsi" w:hAnsi="Times New Roman" w:cs="Times New Roman"/>
          <w:b/>
          <w:sz w:val="28"/>
          <w:szCs w:val="28"/>
          <w:lang w:eastAsia="en-US"/>
        </w:rPr>
        <w:t xml:space="preserve">Порядок и срок отзыва заявок на участие </w:t>
      </w:r>
      <w:r w:rsidR="00FC4D58" w:rsidRPr="007A4192">
        <w:rPr>
          <w:rFonts w:ascii="Times New Roman" w:eastAsia="Times New Roman" w:hAnsi="Times New Roman" w:cs="Times New Roman"/>
          <w:b/>
          <w:sz w:val="28"/>
          <w:szCs w:val="28"/>
        </w:rPr>
        <w:t>в аукционе</w:t>
      </w:r>
    </w:p>
    <w:p w:rsidR="007A4192" w:rsidRDefault="00FC4D58" w:rsidP="007A4192">
      <w:pPr>
        <w:spacing w:after="0" w:line="240" w:lineRule="auto"/>
        <w:ind w:right="-2"/>
        <w:jc w:val="center"/>
        <w:rPr>
          <w:rFonts w:ascii="Times New Roman" w:eastAsiaTheme="minorHAnsi" w:hAnsi="Times New Roman" w:cs="Times New Roman"/>
          <w:b/>
          <w:sz w:val="28"/>
          <w:szCs w:val="28"/>
          <w:lang w:eastAsia="en-US"/>
        </w:rPr>
      </w:pPr>
      <w:r w:rsidRPr="007A4192">
        <w:rPr>
          <w:rFonts w:ascii="Times New Roman" w:eastAsia="Times New Roman" w:hAnsi="Times New Roman" w:cs="Times New Roman"/>
          <w:b/>
          <w:sz w:val="28"/>
          <w:szCs w:val="28"/>
        </w:rPr>
        <w:t>в электронной форме</w:t>
      </w:r>
      <w:r w:rsidRPr="007A4192">
        <w:rPr>
          <w:rFonts w:ascii="Times New Roman" w:eastAsiaTheme="minorHAnsi" w:hAnsi="Times New Roman" w:cs="Times New Roman"/>
          <w:b/>
          <w:sz w:val="28"/>
          <w:szCs w:val="28"/>
          <w:lang w:eastAsia="en-US"/>
        </w:rPr>
        <w:t>, порядок и срок внесения изменений</w:t>
      </w:r>
    </w:p>
    <w:p w:rsidR="00BE2038" w:rsidRPr="007A4192" w:rsidRDefault="00FC4D58" w:rsidP="007A4192">
      <w:pPr>
        <w:spacing w:after="0" w:line="240" w:lineRule="auto"/>
        <w:ind w:right="-2"/>
        <w:jc w:val="center"/>
        <w:rPr>
          <w:rFonts w:ascii="Times New Roman" w:eastAsiaTheme="minorHAnsi" w:hAnsi="Times New Roman" w:cs="Times New Roman"/>
          <w:b/>
          <w:sz w:val="28"/>
          <w:szCs w:val="28"/>
          <w:lang w:eastAsia="en-US"/>
        </w:rPr>
      </w:pPr>
      <w:r w:rsidRPr="007A4192">
        <w:rPr>
          <w:rFonts w:ascii="Times New Roman" w:eastAsiaTheme="minorHAnsi" w:hAnsi="Times New Roman" w:cs="Times New Roman"/>
          <w:b/>
          <w:sz w:val="28"/>
          <w:szCs w:val="28"/>
          <w:lang w:eastAsia="en-US"/>
        </w:rPr>
        <w:t>в такие заявки</w:t>
      </w:r>
    </w:p>
    <w:p w:rsidR="00FC4D58" w:rsidRPr="007A4192" w:rsidRDefault="00FC4D58" w:rsidP="007A4192">
      <w:pPr>
        <w:spacing w:after="0" w:line="240" w:lineRule="auto"/>
        <w:ind w:right="-2"/>
        <w:jc w:val="center"/>
        <w:rPr>
          <w:rFonts w:ascii="Times New Roman" w:eastAsiaTheme="minorHAnsi" w:hAnsi="Times New Roman" w:cs="Times New Roman"/>
          <w:b/>
          <w:sz w:val="28"/>
          <w:szCs w:val="28"/>
          <w:lang w:eastAsia="en-US"/>
        </w:rPr>
      </w:pPr>
    </w:p>
    <w:p w:rsidR="00BE2038" w:rsidRPr="00BE2038" w:rsidRDefault="00BE2038" w:rsidP="006E7911">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 xml:space="preserve">Претендент вправе не позднее дня окончания приема заявок на участие в торгах отозвать заявку путем направления уведомления об отзыве заявки на электронную площадку. В этом случае задаток за участие в торгах, поступивший от Претендента, отозвавшего свою заявку на участие в торгах, подлежит возврату в течение 5 </w:t>
      </w:r>
      <w:r w:rsidR="00161E71">
        <w:rPr>
          <w:rFonts w:ascii="Times New Roman" w:eastAsia="Times New Roman" w:hAnsi="Times New Roman" w:cs="Times New Roman"/>
          <w:sz w:val="28"/>
          <w:szCs w:val="28"/>
        </w:rPr>
        <w:t>календарны</w:t>
      </w:r>
      <w:r w:rsidRPr="00BE2038">
        <w:rPr>
          <w:rFonts w:ascii="Times New Roman" w:eastAsia="Times New Roman" w:hAnsi="Times New Roman" w:cs="Times New Roman"/>
          <w:sz w:val="28"/>
          <w:szCs w:val="28"/>
        </w:rPr>
        <w:t>х дней со дня поступления уведомления об отзыве заявки.</w:t>
      </w:r>
    </w:p>
    <w:p w:rsidR="00BE2038" w:rsidRPr="00BE2038" w:rsidRDefault="00BE2038" w:rsidP="00BE2038">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В случае отзыва заявки Претендентом позднее дня окончания срока приема заявок задаток возвращается в порядке, установленном для участников аукциона.</w:t>
      </w:r>
    </w:p>
    <w:p w:rsidR="00BE2038" w:rsidRPr="00BE2038" w:rsidRDefault="00BE2038" w:rsidP="00BE2038">
      <w:pPr>
        <w:widowControl w:val="0"/>
        <w:spacing w:after="0" w:line="240" w:lineRule="auto"/>
        <w:ind w:firstLine="709"/>
        <w:jc w:val="both"/>
        <w:rPr>
          <w:rFonts w:ascii="Times New Roman" w:eastAsia="Times New Roman" w:hAnsi="Times New Roman" w:cs="Times New Roman"/>
          <w:b/>
          <w:sz w:val="28"/>
          <w:szCs w:val="28"/>
        </w:rPr>
      </w:pPr>
      <w:r w:rsidRPr="00BE2038">
        <w:rPr>
          <w:rFonts w:ascii="Times New Roman" w:eastAsia="Times New Roman" w:hAnsi="Times New Roman" w:cs="Times New Roman"/>
          <w:sz w:val="28"/>
          <w:szCs w:val="28"/>
        </w:rPr>
        <w:t>Изменение заявки допускается только путем подачи Претендентом новой заявки в установленные в извещении сроки приема заявок, при этом первоначальная заявка должна быть отозвана.</w:t>
      </w:r>
    </w:p>
    <w:p w:rsidR="00BE2038" w:rsidRPr="00BE2038" w:rsidRDefault="00BE2038" w:rsidP="00BE2038">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Наличие электронной подписи означает, что документы и сведения, поданные в форме электронных документов, направлены от имени претендента и отправитель несет ответственность за подлинность и достоверность таких документов и сведений.</w:t>
      </w:r>
    </w:p>
    <w:p w:rsidR="00BE2038" w:rsidRPr="007A4192" w:rsidRDefault="00BE2038" w:rsidP="00BE2038">
      <w:pPr>
        <w:widowControl w:val="0"/>
        <w:spacing w:after="0" w:line="240" w:lineRule="auto"/>
        <w:ind w:firstLine="709"/>
        <w:jc w:val="both"/>
        <w:rPr>
          <w:rFonts w:ascii="Times New Roman" w:eastAsia="Times New Roman" w:hAnsi="Times New Roman" w:cs="Times New Roman"/>
          <w:sz w:val="28"/>
          <w:szCs w:val="28"/>
        </w:rPr>
      </w:pPr>
      <w:r w:rsidRPr="00BE2038">
        <w:rPr>
          <w:rFonts w:ascii="Times New Roman" w:eastAsia="Times New Roman" w:hAnsi="Times New Roman" w:cs="Times New Roman"/>
          <w:sz w:val="28"/>
          <w:szCs w:val="28"/>
        </w:rPr>
        <w:t xml:space="preserve">Один заявитель вправе подать только одну заявку на </w:t>
      </w:r>
      <w:r w:rsidRPr="007A4192">
        <w:rPr>
          <w:rFonts w:ascii="Times New Roman" w:eastAsia="Times New Roman" w:hAnsi="Times New Roman" w:cs="Times New Roman"/>
          <w:sz w:val="28"/>
          <w:szCs w:val="28"/>
        </w:rPr>
        <w:t xml:space="preserve">участие </w:t>
      </w:r>
      <w:r w:rsidR="007A4192" w:rsidRPr="007A4192">
        <w:rPr>
          <w:rFonts w:ascii="Times New Roman" w:eastAsia="Times New Roman" w:hAnsi="Times New Roman" w:cs="Times New Roman"/>
          <w:sz w:val="28"/>
          <w:szCs w:val="28"/>
        </w:rPr>
        <w:t>в аукционе в электронной форме</w:t>
      </w:r>
      <w:r w:rsidRPr="007A4192">
        <w:rPr>
          <w:rFonts w:ascii="Times New Roman" w:eastAsia="Times New Roman" w:hAnsi="Times New Roman" w:cs="Times New Roman"/>
          <w:sz w:val="28"/>
          <w:szCs w:val="28"/>
        </w:rPr>
        <w:t>.</w:t>
      </w:r>
    </w:p>
    <w:p w:rsidR="001A78BD" w:rsidRDefault="001A78BD" w:rsidP="00FD0D2A">
      <w:pPr>
        <w:spacing w:after="0" w:line="240" w:lineRule="auto"/>
        <w:ind w:firstLine="567"/>
        <w:jc w:val="both"/>
        <w:rPr>
          <w:rFonts w:ascii="Times New Roman" w:eastAsia="Times New Roman" w:hAnsi="Times New Roman" w:cs="Times New Roman"/>
          <w:b/>
          <w:sz w:val="28"/>
          <w:szCs w:val="28"/>
        </w:rPr>
      </w:pPr>
    </w:p>
    <w:p w:rsidR="00C1283C" w:rsidRPr="00C1283C" w:rsidRDefault="00A33244" w:rsidP="00C943E5">
      <w:pPr>
        <w:pStyle w:val="a5"/>
        <w:widowControl w:val="0"/>
        <w:spacing w:after="0" w:line="240" w:lineRule="auto"/>
        <w:ind w:left="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6. </w:t>
      </w:r>
      <w:r w:rsidR="00C1283C" w:rsidRPr="00C1283C">
        <w:rPr>
          <w:rFonts w:ascii="Times New Roman" w:eastAsia="Times New Roman" w:hAnsi="Times New Roman" w:cs="Times New Roman"/>
          <w:b/>
          <w:sz w:val="28"/>
          <w:szCs w:val="28"/>
        </w:rPr>
        <w:t>Условия отказа в допуске к участию в аукционе</w:t>
      </w:r>
    </w:p>
    <w:p w:rsidR="00C1283C" w:rsidRPr="00C1283C" w:rsidRDefault="00C1283C" w:rsidP="00C1283C">
      <w:pPr>
        <w:widowControl w:val="0"/>
        <w:spacing w:after="0" w:line="240" w:lineRule="auto"/>
        <w:ind w:firstLine="709"/>
        <w:jc w:val="both"/>
        <w:rPr>
          <w:rFonts w:ascii="Times New Roman" w:eastAsia="Times New Roman" w:hAnsi="Times New Roman" w:cs="Times New Roman"/>
          <w:sz w:val="28"/>
          <w:szCs w:val="28"/>
        </w:rPr>
      </w:pPr>
    </w:p>
    <w:p w:rsidR="00C1283C" w:rsidRPr="00C1283C" w:rsidRDefault="00C1283C" w:rsidP="00C1283C">
      <w:pPr>
        <w:widowControl w:val="0"/>
        <w:spacing w:after="0" w:line="240" w:lineRule="auto"/>
        <w:ind w:firstLine="567"/>
        <w:jc w:val="both"/>
        <w:rPr>
          <w:rFonts w:ascii="Times New Roman" w:eastAsia="Times New Roman" w:hAnsi="Times New Roman" w:cs="Times New Roman"/>
          <w:sz w:val="28"/>
          <w:szCs w:val="28"/>
        </w:rPr>
      </w:pPr>
      <w:proofErr w:type="gramStart"/>
      <w:r w:rsidRPr="00C1283C">
        <w:rPr>
          <w:rFonts w:ascii="Times New Roman" w:eastAsia="Times New Roman" w:hAnsi="Times New Roman" w:cs="Times New Roman"/>
          <w:sz w:val="28"/>
          <w:szCs w:val="28"/>
        </w:rPr>
        <w:t xml:space="preserve">Организатор торгов в день рассмотрения заявок и документов участников торгов и при условии предоставления задатка за участие в торгах </w:t>
      </w:r>
      <w:r w:rsidRPr="00C1283C">
        <w:rPr>
          <w:rFonts w:ascii="Times New Roman" w:eastAsia="Times New Roman" w:hAnsi="Times New Roman" w:cs="Times New Roman"/>
          <w:sz w:val="28"/>
          <w:szCs w:val="28"/>
        </w:rPr>
        <w:lastRenderedPageBreak/>
        <w:t>подписывает протокол о допуске участников торгов к участию в аукционе, в котором указывается перечень принятых заявок (с указанием наименований участников торгов), перечень отозванных ими заявок, наименования участников торгов, допущенных к участию в аукционе, а также наименования участников торгов, которым было отказано</w:t>
      </w:r>
      <w:proofErr w:type="gramEnd"/>
      <w:r w:rsidRPr="00C1283C">
        <w:rPr>
          <w:rFonts w:ascii="Times New Roman" w:eastAsia="Times New Roman" w:hAnsi="Times New Roman" w:cs="Times New Roman"/>
          <w:sz w:val="28"/>
          <w:szCs w:val="28"/>
        </w:rPr>
        <w:t xml:space="preserve"> в допуске к участию в аукционе, с указанием оснований отказа.</w:t>
      </w:r>
      <w:r w:rsidR="00E21A1D">
        <w:rPr>
          <w:rFonts w:ascii="Times New Roman" w:eastAsia="Times New Roman" w:hAnsi="Times New Roman" w:cs="Times New Roman"/>
          <w:sz w:val="28"/>
          <w:szCs w:val="28"/>
        </w:rPr>
        <w:t xml:space="preserve"> </w:t>
      </w:r>
      <w:r w:rsidRPr="00C1283C">
        <w:rPr>
          <w:rFonts w:ascii="Times New Roman" w:eastAsia="Times New Roman" w:hAnsi="Times New Roman" w:cs="Times New Roman"/>
          <w:sz w:val="28"/>
          <w:szCs w:val="28"/>
        </w:rPr>
        <w:t>Заявитель становится участником торгов с момента подписания организатором торгов протокола приема заявок на участие в торгах.</w:t>
      </w:r>
    </w:p>
    <w:p w:rsidR="00C1283C" w:rsidRPr="00C1283C" w:rsidRDefault="00C1283C" w:rsidP="00C1283C">
      <w:pPr>
        <w:widowControl w:val="0"/>
        <w:spacing w:after="0" w:line="240" w:lineRule="auto"/>
        <w:ind w:firstLine="567"/>
        <w:jc w:val="both"/>
        <w:rPr>
          <w:rFonts w:ascii="Times New Roman" w:eastAsia="Times New Roman" w:hAnsi="Times New Roman" w:cs="Times New Roman"/>
          <w:sz w:val="28"/>
          <w:szCs w:val="28"/>
        </w:rPr>
      </w:pPr>
      <w:r w:rsidRPr="00C1283C">
        <w:rPr>
          <w:rFonts w:ascii="Times New Roman" w:eastAsia="Times New Roman" w:hAnsi="Times New Roman" w:cs="Times New Roman"/>
          <w:sz w:val="28"/>
          <w:szCs w:val="28"/>
        </w:rPr>
        <w:t>Не позднее следующего рабочего дня после дня подписания протокола о допуске участников торгов к участию в аукционе всем участникам торгов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w:t>
      </w:r>
    </w:p>
    <w:p w:rsidR="00C1283C" w:rsidRPr="00C1283C" w:rsidRDefault="00C1283C" w:rsidP="00C1283C">
      <w:pPr>
        <w:widowControl w:val="0"/>
        <w:spacing w:after="0" w:line="240" w:lineRule="auto"/>
        <w:ind w:firstLine="567"/>
        <w:jc w:val="both"/>
        <w:rPr>
          <w:rFonts w:ascii="Times New Roman" w:eastAsia="Times New Roman" w:hAnsi="Times New Roman" w:cs="Times New Roman"/>
          <w:sz w:val="28"/>
          <w:szCs w:val="28"/>
        </w:rPr>
      </w:pPr>
      <w:r w:rsidRPr="00C1283C">
        <w:rPr>
          <w:rFonts w:ascii="Times New Roman" w:eastAsia="Times New Roman" w:hAnsi="Times New Roman" w:cs="Times New Roman"/>
          <w:sz w:val="28"/>
          <w:szCs w:val="28"/>
        </w:rPr>
        <w:t>Информация об участниках торгов, не допущенных к участию в аукционе, размещается в открытой части электронной площадки на официальном сайте Российской Федерации в сети «Интернет».</w:t>
      </w:r>
    </w:p>
    <w:p w:rsidR="00A33244" w:rsidRDefault="00A33244" w:rsidP="00952A9F">
      <w:pPr>
        <w:autoSpaceDE w:val="0"/>
        <w:autoSpaceDN w:val="0"/>
        <w:adjustRightInd w:val="0"/>
        <w:spacing w:after="0" w:line="240" w:lineRule="auto"/>
        <w:ind w:firstLine="567"/>
        <w:jc w:val="center"/>
        <w:rPr>
          <w:rFonts w:ascii="Times New Roman" w:hAnsi="Times New Roman" w:cs="Times New Roman"/>
          <w:b/>
          <w:bCs/>
          <w:sz w:val="28"/>
          <w:szCs w:val="28"/>
        </w:rPr>
      </w:pPr>
    </w:p>
    <w:p w:rsidR="00FC08E8" w:rsidRDefault="00A33244" w:rsidP="00FC08E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7. </w:t>
      </w:r>
      <w:r w:rsidR="00952A9F" w:rsidRPr="00A91159">
        <w:rPr>
          <w:rFonts w:ascii="Times New Roman" w:hAnsi="Times New Roman" w:cs="Times New Roman"/>
          <w:b/>
          <w:bCs/>
          <w:sz w:val="28"/>
          <w:szCs w:val="28"/>
        </w:rPr>
        <w:t>Заявитель не допускается к участию в торгах</w:t>
      </w:r>
    </w:p>
    <w:p w:rsidR="00952A9F" w:rsidRDefault="00952A9F" w:rsidP="00FC08E8">
      <w:pPr>
        <w:autoSpaceDE w:val="0"/>
        <w:autoSpaceDN w:val="0"/>
        <w:adjustRightInd w:val="0"/>
        <w:spacing w:after="0" w:line="240" w:lineRule="auto"/>
        <w:jc w:val="center"/>
        <w:rPr>
          <w:rFonts w:ascii="Times New Roman" w:hAnsi="Times New Roman" w:cs="Times New Roman"/>
          <w:b/>
          <w:bCs/>
          <w:sz w:val="28"/>
          <w:szCs w:val="28"/>
        </w:rPr>
      </w:pPr>
      <w:r w:rsidRPr="00A91159">
        <w:rPr>
          <w:rFonts w:ascii="Times New Roman" w:hAnsi="Times New Roman" w:cs="Times New Roman"/>
          <w:b/>
          <w:bCs/>
          <w:sz w:val="28"/>
          <w:szCs w:val="28"/>
        </w:rPr>
        <w:t>по следующим основаниям:</w:t>
      </w:r>
    </w:p>
    <w:p w:rsidR="006C3681" w:rsidRPr="00A91159" w:rsidRDefault="006C3681" w:rsidP="00FC08E8">
      <w:pPr>
        <w:autoSpaceDE w:val="0"/>
        <w:autoSpaceDN w:val="0"/>
        <w:adjustRightInd w:val="0"/>
        <w:spacing w:after="0" w:line="240" w:lineRule="auto"/>
        <w:jc w:val="center"/>
        <w:rPr>
          <w:rFonts w:ascii="Times New Roman" w:hAnsi="Times New Roman" w:cs="Times New Roman"/>
          <w:b/>
          <w:bCs/>
          <w:sz w:val="28"/>
          <w:szCs w:val="28"/>
        </w:rPr>
      </w:pPr>
    </w:p>
    <w:p w:rsidR="00952A9F" w:rsidRPr="00A91159" w:rsidRDefault="00952A9F" w:rsidP="00952A9F">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xml:space="preserve">а) заявителем не представлены или представлены несвоевременно документы, указанные в </w:t>
      </w:r>
      <w:r w:rsidRPr="00A33244">
        <w:rPr>
          <w:rFonts w:ascii="Times New Roman" w:hAnsi="Times New Roman" w:cs="Times New Roman"/>
          <w:bCs/>
          <w:sz w:val="28"/>
          <w:szCs w:val="28"/>
        </w:rPr>
        <w:t xml:space="preserve">разделе </w:t>
      </w:r>
      <w:r w:rsidR="00A33244" w:rsidRPr="00A33244">
        <w:rPr>
          <w:rFonts w:ascii="Times New Roman" w:hAnsi="Times New Roman" w:cs="Times New Roman"/>
          <w:bCs/>
          <w:sz w:val="28"/>
          <w:szCs w:val="28"/>
        </w:rPr>
        <w:t>4</w:t>
      </w:r>
      <w:r w:rsidRPr="00A33244">
        <w:rPr>
          <w:rFonts w:ascii="Times New Roman" w:hAnsi="Times New Roman" w:cs="Times New Roman"/>
          <w:bCs/>
          <w:sz w:val="28"/>
          <w:szCs w:val="28"/>
        </w:rPr>
        <w:t xml:space="preserve"> настоящего извещения либо указанные документы содержат недостоверные сведения;</w:t>
      </w:r>
    </w:p>
    <w:p w:rsidR="00952A9F" w:rsidRPr="00A91159" w:rsidRDefault="00952A9F" w:rsidP="00952A9F">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б) на банковский счет заявителя в установленный для подачи заявок срок задаток не поступил либо поступил в меньшем размере по сравнению с размером, указанным в настоящем извещении;</w:t>
      </w:r>
    </w:p>
    <w:p w:rsidR="00952A9F" w:rsidRPr="00A91159" w:rsidRDefault="00952A9F" w:rsidP="00952A9F">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в) заявка на участие в торгах не соответствует форме такой заявки;</w:t>
      </w:r>
    </w:p>
    <w:p w:rsidR="00952A9F" w:rsidRPr="00A91159" w:rsidRDefault="00952A9F" w:rsidP="00952A9F">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г) заявитель не соответствует требованиям, предусмотренным частью 6 статьи 69 Градостроительного кодекса Российской Федерации;</w:t>
      </w:r>
    </w:p>
    <w:p w:rsidR="00952A9F" w:rsidRPr="00A91159" w:rsidRDefault="00952A9F" w:rsidP="00952A9F">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д) в отношении заявителя проводятся процедуры ликвидации юридического лица;</w:t>
      </w:r>
    </w:p>
    <w:p w:rsidR="00952A9F" w:rsidRPr="00A91159" w:rsidRDefault="00952A9F" w:rsidP="00952A9F">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е) в отношении заявителя арбитражным судом принято решение о введении одной из процедур, применяемых в деле о банкротстве в соответствии с Федеральным законом «О несостоятельности (банкротстве)»;</w:t>
      </w:r>
    </w:p>
    <w:p w:rsidR="00952A9F" w:rsidRPr="00A91159" w:rsidRDefault="00952A9F" w:rsidP="00952A9F">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ж) в отношении заявителя арбитражным судом принято решение о приостановлении его деятельности в качестве меры административного наказания;</w:t>
      </w:r>
    </w:p>
    <w:p w:rsidR="00952A9F" w:rsidRPr="00A91159" w:rsidRDefault="00952A9F" w:rsidP="00952A9F">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xml:space="preserve">з) в реестр недобросовестных поставщиков, ведение которого осуществляется в соответствии с Федеральным законом «О закупках товаров, работ, услуг отдельными видами юридических лиц», в реестр недобросовестных поставщиков (подрядчиков, исполнителей), </w:t>
      </w:r>
      <w:proofErr w:type="gramStart"/>
      <w:r w:rsidRPr="00A91159">
        <w:rPr>
          <w:rFonts w:ascii="Times New Roman" w:hAnsi="Times New Roman" w:cs="Times New Roman"/>
          <w:bCs/>
          <w:sz w:val="28"/>
          <w:szCs w:val="28"/>
        </w:rPr>
        <w:t>ведение</w:t>
      </w:r>
      <w:proofErr w:type="gramEnd"/>
      <w:r w:rsidRPr="00A91159">
        <w:rPr>
          <w:rFonts w:ascii="Times New Roman" w:hAnsi="Times New Roman" w:cs="Times New Roman"/>
          <w:bCs/>
          <w:sz w:val="28"/>
          <w:szCs w:val="28"/>
        </w:rPr>
        <w:t xml:space="preserve"> которого осуществляется в соответствии с Федеральным законом «О контрактной системе в сфере закупок товаров, работ, услуг для обеспечения государственных и муниципальных нужд», включены сведения о заявителе (в том числе о лице, </w:t>
      </w:r>
      <w:proofErr w:type="gramStart"/>
      <w:r w:rsidRPr="00A91159">
        <w:rPr>
          <w:rFonts w:ascii="Times New Roman" w:hAnsi="Times New Roman" w:cs="Times New Roman"/>
          <w:bCs/>
          <w:sz w:val="28"/>
          <w:szCs w:val="28"/>
        </w:rPr>
        <w:t>исполняющем</w:t>
      </w:r>
      <w:proofErr w:type="gramEnd"/>
      <w:r w:rsidRPr="00A91159">
        <w:rPr>
          <w:rFonts w:ascii="Times New Roman" w:hAnsi="Times New Roman" w:cs="Times New Roman"/>
          <w:bCs/>
          <w:sz w:val="28"/>
          <w:szCs w:val="28"/>
        </w:rPr>
        <w:t xml:space="preserve">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w:t>
      </w:r>
      <w:r w:rsidRPr="00A91159">
        <w:rPr>
          <w:rFonts w:ascii="Times New Roman" w:hAnsi="Times New Roman" w:cs="Times New Roman"/>
          <w:bCs/>
          <w:sz w:val="28"/>
          <w:szCs w:val="28"/>
        </w:rPr>
        <w:lastRenderedPageBreak/>
        <w:t>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952A9F" w:rsidRPr="00A91159" w:rsidRDefault="00952A9F" w:rsidP="00952A9F">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A91159">
        <w:rPr>
          <w:rFonts w:ascii="Times New Roman" w:hAnsi="Times New Roman" w:cs="Times New Roman"/>
          <w:bCs/>
          <w:sz w:val="28"/>
          <w:szCs w:val="28"/>
        </w:rPr>
        <w:t>и) 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пунктами 28 и 29 статьи 39.12 Земельного кодекса Российской Федерации, включены сведения о заявителе (в том числе о лице, исполняющем функции единоличного исполнительного</w:t>
      </w:r>
      <w:proofErr w:type="gramEnd"/>
      <w:r w:rsidRPr="00A91159">
        <w:rPr>
          <w:rFonts w:ascii="Times New Roman" w:hAnsi="Times New Roman" w:cs="Times New Roman"/>
          <w:bCs/>
          <w:sz w:val="28"/>
          <w:szCs w:val="28"/>
        </w:rPr>
        <w:t xml:space="preserve"> органа заявителя);</w:t>
      </w:r>
    </w:p>
    <w:p w:rsidR="00952A9F" w:rsidRPr="00A91159" w:rsidRDefault="00952A9F" w:rsidP="00952A9F">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к) заявитель является лицом, аффилированным с Организатором торгов.</w:t>
      </w:r>
    </w:p>
    <w:p w:rsidR="005F5698" w:rsidRPr="00F553B3" w:rsidRDefault="005F5698" w:rsidP="00E062D8">
      <w:pPr>
        <w:spacing w:after="0" w:line="240" w:lineRule="auto"/>
        <w:ind w:firstLine="567"/>
        <w:jc w:val="both"/>
        <w:rPr>
          <w:rFonts w:ascii="Times New Roman" w:eastAsia="Times New Roman" w:hAnsi="Times New Roman" w:cs="Times New Roman"/>
          <w:sz w:val="28"/>
          <w:szCs w:val="28"/>
        </w:rPr>
      </w:pPr>
    </w:p>
    <w:p w:rsidR="00A91159" w:rsidRPr="00A91159" w:rsidRDefault="00A33244" w:rsidP="00895D08">
      <w:pPr>
        <w:autoSpaceDE w:val="0"/>
        <w:autoSpaceDN w:val="0"/>
        <w:adjustRightInd w:val="0"/>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8. </w:t>
      </w:r>
      <w:r w:rsidR="00A91159" w:rsidRPr="00A91159">
        <w:rPr>
          <w:rFonts w:ascii="Times New Roman" w:hAnsi="Times New Roman" w:cs="Times New Roman"/>
          <w:b/>
          <w:bCs/>
          <w:sz w:val="28"/>
          <w:szCs w:val="28"/>
        </w:rPr>
        <w:t>Порядок проведения электронного аукциона, определения его победителей и место подведения итогов торгов</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
          <w:bCs/>
          <w:sz w:val="28"/>
          <w:szCs w:val="28"/>
        </w:rPr>
      </w:pP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A91159">
        <w:rPr>
          <w:rFonts w:ascii="Times New Roman" w:hAnsi="Times New Roman" w:cs="Times New Roman"/>
          <w:bCs/>
          <w:sz w:val="28"/>
          <w:szCs w:val="28"/>
        </w:rPr>
        <w:t xml:space="preserve">Электронный аукцион проводится в указанные в настоящем извещении день и время на электронной торговой площадке, размещенной на сайте </w:t>
      </w:r>
      <w:hyperlink r:id="rId15" w:anchor="auth/activate" w:tgtFrame="_blank" w:history="1">
        <w:r w:rsidRPr="00A91159">
          <w:rPr>
            <w:rStyle w:val="ae"/>
            <w:rFonts w:ascii="Times New Roman" w:hAnsi="Times New Roman"/>
            <w:bCs/>
            <w:sz w:val="28"/>
            <w:szCs w:val="28"/>
          </w:rPr>
          <w:t>http://178fz.roseltorg.ru</w:t>
        </w:r>
      </w:hyperlink>
      <w:r w:rsidR="008A39A5">
        <w:t xml:space="preserve">  </w:t>
      </w:r>
      <w:r w:rsidRPr="00A91159">
        <w:rPr>
          <w:rFonts w:ascii="Times New Roman" w:hAnsi="Times New Roman" w:cs="Times New Roman"/>
          <w:bCs/>
          <w:sz w:val="28"/>
          <w:szCs w:val="28"/>
        </w:rPr>
        <w:t>в сети Интернет, путем последовательного повышения участниками аукциона начальной цены предмета аукциона на величину, равную величине «шаг аукциона».</w:t>
      </w:r>
      <w:proofErr w:type="gramEnd"/>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«Шаг аукциона» установлен Организатором торгов в фиксированной сумме и не изменяется в течение всего аукциона.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xml:space="preserve">Во время проведения аукциона </w:t>
      </w:r>
      <w:r w:rsidR="00C1283C">
        <w:rPr>
          <w:rFonts w:ascii="Times New Roman" w:hAnsi="Times New Roman" w:cs="Times New Roman"/>
          <w:bCs/>
          <w:sz w:val="28"/>
          <w:szCs w:val="28"/>
        </w:rPr>
        <w:t>О</w:t>
      </w:r>
      <w:r w:rsidRPr="00A91159">
        <w:rPr>
          <w:rFonts w:ascii="Times New Roman" w:hAnsi="Times New Roman" w:cs="Times New Roman"/>
          <w:bCs/>
          <w:sz w:val="28"/>
          <w:szCs w:val="28"/>
        </w:rPr>
        <w:t>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xml:space="preserve">Предложением о цене признается подписанное электронной подписью Участника предложение Участника, увеличенное на величину, равную «шаг аукциона» от начальной цены предмета аукциона или от лучшего предложения о цене, или предложение, равное начальной цене предмета аукциона. </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Со времени начала проведения аукциона оператором электронной площадки размещается:</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а) в открытой части электронной площадки - информация о начале проведения аукциона с указанием предмета аукциона, начальной цены и текущего «шага аукциона»;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A91159">
        <w:rPr>
          <w:rFonts w:ascii="Times New Roman" w:hAnsi="Times New Roman" w:cs="Times New Roman"/>
          <w:bCs/>
          <w:sz w:val="28"/>
          <w:szCs w:val="28"/>
        </w:rPr>
        <w:t>б) в закрытой части электронной площадки - помимо информации, указанной в открытой части электронной площадки, также предложения участников аукциона о цене предмета аукциона и время их поступления, последовательная величина повышения начальной цены аукциона в соответствии с предложениями участников аукциона и время, оставшееся до окончания приема предложений участников аукциона о цене предмета аукциона.</w:t>
      </w:r>
      <w:proofErr w:type="gramEnd"/>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xml:space="preserve">В течение одного часа со времени начала проведения аукциона Участникам аукциона предлагается заявить о приобретении предмета </w:t>
      </w:r>
      <w:r w:rsidRPr="00A91159">
        <w:rPr>
          <w:rFonts w:ascii="Times New Roman" w:hAnsi="Times New Roman" w:cs="Times New Roman"/>
          <w:bCs/>
          <w:sz w:val="28"/>
          <w:szCs w:val="28"/>
        </w:rPr>
        <w:lastRenderedPageBreak/>
        <w:t>аукциона по начальной цене предмета аукциона. В случае если в течение указанного времени:</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а) от какого-либо Участника аукциона поступило предложение о цене предмета аукциона, то время для представления следующих предложений об увеличенной на «шаг аукциона» цене предмета аукциона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xml:space="preserve">Программными средствами электронной площадки обеспечивается: </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исключение возможности подачи Участником предложения о цене предмета аукциона, не соответствующего изменению текущей цены на величину «шаг аукциона»;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 аукциона.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Победителем аукциона признается Участник, предложивший наиболее высокую цену предмета аукциона.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Ход проведения аукциона фиксируется Оператором электронной площадки в электронном журнале, который направляется Организатору торгов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A91159">
        <w:rPr>
          <w:rFonts w:ascii="Times New Roman" w:hAnsi="Times New Roman" w:cs="Times New Roman"/>
          <w:bCs/>
          <w:sz w:val="28"/>
          <w:szCs w:val="28"/>
        </w:rPr>
        <w:t>Протокол о результатах аукциона удостоверяет право победителя аукциона на заключение договора о комплексном развитии территории, содержит наименование победителя аукциона, цену предмета аукциона, предложенную победителем, наименование участника аукциона, который сделал предпоследнее предложение о цене предмета аукциона, и подписывается Организатором торгов в течение одного часа с момента получения электронного журнала, но не позднее рабочего дня, следующего за днем подведения итогов аукциона.</w:t>
      </w:r>
      <w:proofErr w:type="gramEnd"/>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Аукцион признается несостоявшимся в следующих случаях:</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не подано ни одной заявки на участие в торгах либо принято решение об отказе в допуске к участию в торгах всех заявителей;</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на дату окончания срока подачи заявок на участие в торгах подана только одна заявка на участие в торгах;</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только один заявитель допущен к участию в торгах;</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в торгах, проводимых в форме аукциона, участвовали менее чем два участника аукциона;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lastRenderedPageBreak/>
        <w:t>-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по начальной цене.</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Решение о признан</w:t>
      </w:r>
      <w:proofErr w:type="gramStart"/>
      <w:r w:rsidRPr="00A91159">
        <w:rPr>
          <w:rFonts w:ascii="Times New Roman" w:hAnsi="Times New Roman" w:cs="Times New Roman"/>
          <w:bCs/>
          <w:sz w:val="28"/>
          <w:szCs w:val="28"/>
        </w:rPr>
        <w:t>ии ау</w:t>
      </w:r>
      <w:proofErr w:type="gramEnd"/>
      <w:r w:rsidRPr="00A91159">
        <w:rPr>
          <w:rFonts w:ascii="Times New Roman" w:hAnsi="Times New Roman" w:cs="Times New Roman"/>
          <w:bCs/>
          <w:sz w:val="28"/>
          <w:szCs w:val="28"/>
        </w:rPr>
        <w:t>кциона несостоявшимся оформляется протоколом.</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В течение одного часа со времени подписания протокола о результатах Оператор электронной площадки направляет победителю уведомление о признании его победителем, с приложением данного протокола, а также размещает в открытой части электронной площадки следующую информацию:</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сведения, позволяющие индивидуализировать предмет аукциона (спецификация лота);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цена сделки по приобретению предмета аукциона;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r w:rsidRPr="00A91159">
        <w:rPr>
          <w:rFonts w:ascii="Times New Roman" w:hAnsi="Times New Roman" w:cs="Times New Roman"/>
          <w:bCs/>
          <w:sz w:val="28"/>
          <w:szCs w:val="28"/>
        </w:rPr>
        <w:t>- наименование победителя аукциона.</w:t>
      </w:r>
    </w:p>
    <w:p w:rsidR="00A91159" w:rsidRPr="00A91159" w:rsidRDefault="00A91159" w:rsidP="00A91159">
      <w:pPr>
        <w:autoSpaceDE w:val="0"/>
        <w:autoSpaceDN w:val="0"/>
        <w:adjustRightInd w:val="0"/>
        <w:spacing w:after="0" w:line="240" w:lineRule="auto"/>
        <w:ind w:firstLine="567"/>
        <w:jc w:val="both"/>
        <w:rPr>
          <w:rFonts w:ascii="Times New Roman" w:hAnsi="Times New Roman" w:cs="Times New Roman"/>
          <w:bCs/>
          <w:sz w:val="28"/>
          <w:szCs w:val="28"/>
        </w:rPr>
      </w:pPr>
    </w:p>
    <w:p w:rsidR="001A119A" w:rsidRPr="001A119A" w:rsidRDefault="00C64856" w:rsidP="001A119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9. </w:t>
      </w:r>
      <w:r w:rsidR="001A119A" w:rsidRPr="001A119A">
        <w:rPr>
          <w:rFonts w:ascii="Times New Roman" w:hAnsi="Times New Roman" w:cs="Times New Roman"/>
          <w:b/>
          <w:bCs/>
          <w:sz w:val="28"/>
          <w:szCs w:val="28"/>
        </w:rPr>
        <w:t>Отмена аукциона, внештатные ситуации</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p>
    <w:p w:rsidR="001A119A" w:rsidRPr="001A119A" w:rsidRDefault="00413694"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413694">
        <w:rPr>
          <w:rFonts w:ascii="Times New Roman" w:hAnsi="Times New Roman" w:cs="Times New Roman"/>
          <w:bCs/>
          <w:sz w:val="28"/>
          <w:szCs w:val="28"/>
        </w:rPr>
        <w:t xml:space="preserve">Организатор торгов вправе отказаться от проведения торгов в форме аукциона не </w:t>
      </w:r>
      <w:proofErr w:type="gramStart"/>
      <w:r w:rsidRPr="00413694">
        <w:rPr>
          <w:rFonts w:ascii="Times New Roman" w:hAnsi="Times New Roman" w:cs="Times New Roman"/>
          <w:bCs/>
          <w:sz w:val="28"/>
          <w:szCs w:val="28"/>
        </w:rPr>
        <w:t>позднее</w:t>
      </w:r>
      <w:proofErr w:type="gramEnd"/>
      <w:r w:rsidRPr="00413694">
        <w:rPr>
          <w:rFonts w:ascii="Times New Roman" w:hAnsi="Times New Roman" w:cs="Times New Roman"/>
          <w:bCs/>
          <w:sz w:val="28"/>
          <w:szCs w:val="28"/>
        </w:rPr>
        <w:t xml:space="preserve"> чем за 3 дня до дня его проведения</w:t>
      </w:r>
      <w:r w:rsidR="001A119A" w:rsidRPr="001A119A">
        <w:rPr>
          <w:rFonts w:ascii="Times New Roman" w:hAnsi="Times New Roman" w:cs="Times New Roman"/>
          <w:bCs/>
          <w:sz w:val="28"/>
          <w:szCs w:val="28"/>
        </w:rPr>
        <w:t>.</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413694">
        <w:rPr>
          <w:rFonts w:ascii="Times New Roman" w:hAnsi="Times New Roman" w:cs="Times New Roman"/>
          <w:bCs/>
          <w:sz w:val="28"/>
          <w:szCs w:val="28"/>
        </w:rPr>
        <w:t xml:space="preserve">Извещение об отказе в проведении торгов размещается на официальном сайте Российской Федерации для размещения информации о проведении торгов https://torgi.gov.ru/new/, </w:t>
      </w:r>
      <w:r w:rsidR="00C64856" w:rsidRPr="00413694">
        <w:rPr>
          <w:rFonts w:ascii="Times New Roman" w:hAnsi="Times New Roman" w:cs="Times New Roman"/>
          <w:sz w:val="28"/>
          <w:szCs w:val="28"/>
        </w:rPr>
        <w:t xml:space="preserve">официальный сайт Брянской городской администрации www.bga32.ru, в открытой для доступа неограниченного круга лиц части электронной площадки на сайте </w:t>
      </w:r>
      <w:hyperlink r:id="rId16" w:history="1">
        <w:r w:rsidR="00C64856" w:rsidRPr="00413694">
          <w:rPr>
            <w:rStyle w:val="ae"/>
            <w:rFonts w:ascii="Times New Roman" w:hAnsi="Times New Roman"/>
            <w:sz w:val="28"/>
            <w:szCs w:val="28"/>
          </w:rPr>
          <w:t>https://178fz.roseltorg.ru</w:t>
        </w:r>
      </w:hyperlink>
      <w:r w:rsidR="00DA44C5">
        <w:t xml:space="preserve">             </w:t>
      </w:r>
      <w:r w:rsidRPr="00413694">
        <w:rPr>
          <w:rFonts w:ascii="Times New Roman" w:hAnsi="Times New Roman" w:cs="Times New Roman"/>
          <w:bCs/>
          <w:sz w:val="28"/>
          <w:szCs w:val="28"/>
        </w:rPr>
        <w:t xml:space="preserve">в течение </w:t>
      </w:r>
      <w:r w:rsidR="00413694" w:rsidRPr="00413694">
        <w:rPr>
          <w:rFonts w:ascii="Times New Roman" w:hAnsi="Times New Roman" w:cs="Times New Roman"/>
          <w:bCs/>
          <w:sz w:val="28"/>
          <w:szCs w:val="28"/>
        </w:rPr>
        <w:t>2</w:t>
      </w:r>
      <w:r w:rsidRPr="00413694">
        <w:rPr>
          <w:rFonts w:ascii="Times New Roman" w:hAnsi="Times New Roman" w:cs="Times New Roman"/>
          <w:bCs/>
          <w:sz w:val="28"/>
          <w:szCs w:val="28"/>
        </w:rPr>
        <w:t xml:space="preserve"> рабочих дней</w:t>
      </w:r>
      <w:r w:rsidR="00413694" w:rsidRPr="00413694">
        <w:rPr>
          <w:rFonts w:ascii="Times New Roman" w:hAnsi="Times New Roman" w:cs="Times New Roman"/>
          <w:bCs/>
          <w:sz w:val="28"/>
          <w:szCs w:val="28"/>
        </w:rPr>
        <w:t xml:space="preserve"> со дня принятия такого решения</w:t>
      </w:r>
      <w:r w:rsidRPr="00413694">
        <w:rPr>
          <w:rFonts w:ascii="Times New Roman" w:hAnsi="Times New Roman" w:cs="Times New Roman"/>
          <w:bCs/>
          <w:sz w:val="28"/>
          <w:szCs w:val="28"/>
        </w:rPr>
        <w:t>.</w:t>
      </w:r>
      <w:proofErr w:type="gramEnd"/>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 xml:space="preserve">Организатор торгов в течение 3 рабочих дней со дня принятия решения об отказе в проведении торгов обязан возвратить лицам, подавшим заявки на участие в торгах, и лицам, признанным участниками торгов, внесенные ими задатки за участие в торгах. </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Оператор электронной площадки приостанавливает торги в случае технологического сбоя, зафиксированного программно-аппаратными средствами электронной площадки, но не более чем на одни сутки. Возобновление торгов начинается с того момента, на котором торги были прерваны.</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В течение одного часа со времени приостановления торгов Оператор электронной площадки размещает на электронной площадке информацию о причине приостановления торгов, времени приостановления и возобновления торгов, уведомляет об этом участников торгов, а также направляет указанную информацию организатору торгов для внесения в протокол о результатах торгов.</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После устранения внештатных ситуаций Оператор электронной площадки обеспечивает возобновление проведения процедуры продажи, начиная с того момента, на котором она была прервана и направляет в Личный кабинет Претендентов, Участников, Организатора торгов уведомление о возобновлении продажи.</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 xml:space="preserve">Дата возобновления проведения процедуры определяется Оператором электронной площадки в одностороннем порядке либо, при наличии </w:t>
      </w:r>
      <w:r w:rsidRPr="001A119A">
        <w:rPr>
          <w:rFonts w:ascii="Times New Roman" w:hAnsi="Times New Roman" w:cs="Times New Roman"/>
          <w:bCs/>
          <w:sz w:val="28"/>
          <w:szCs w:val="28"/>
        </w:rPr>
        <w:lastRenderedPageBreak/>
        <w:t>соответствующего решения (поручения) Организатора торгов, направленного в адрес Оператора электронной площадки в виде электронного документа или на бумажном носителе, в сроки, установленные таким решением (поручением). При этом, дата проведения процедуры не может быть назначена ранее, чем через один рабочий день с момента ее возобновления и направления уведомления о таком возобновлении.</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p>
    <w:p w:rsidR="001A119A" w:rsidRPr="001A119A" w:rsidRDefault="00C64856" w:rsidP="001A119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10. </w:t>
      </w:r>
      <w:r w:rsidR="001A119A" w:rsidRPr="001A119A">
        <w:rPr>
          <w:rFonts w:ascii="Times New Roman" w:hAnsi="Times New Roman" w:cs="Times New Roman"/>
          <w:b/>
          <w:bCs/>
          <w:sz w:val="28"/>
          <w:szCs w:val="28"/>
        </w:rPr>
        <w:t>Срок заключения договора о комплексном развитии территории</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DB37FA">
        <w:rPr>
          <w:rFonts w:ascii="Times New Roman" w:hAnsi="Times New Roman" w:cs="Times New Roman"/>
          <w:bCs/>
          <w:sz w:val="28"/>
          <w:szCs w:val="28"/>
        </w:rPr>
        <w:t xml:space="preserve">Проект договора о комплексном развитии территории подписывается </w:t>
      </w:r>
      <w:r w:rsidR="00DB37FA" w:rsidRPr="00DB37FA">
        <w:rPr>
          <w:rFonts w:ascii="Times New Roman" w:hAnsi="Times New Roman" w:cs="Times New Roman"/>
          <w:bCs/>
          <w:sz w:val="28"/>
          <w:szCs w:val="28"/>
        </w:rPr>
        <w:t>Г</w:t>
      </w:r>
      <w:r w:rsidRPr="00DB37FA">
        <w:rPr>
          <w:rFonts w:ascii="Times New Roman" w:hAnsi="Times New Roman" w:cs="Times New Roman"/>
          <w:bCs/>
          <w:sz w:val="28"/>
          <w:szCs w:val="28"/>
        </w:rPr>
        <w:t>лав</w:t>
      </w:r>
      <w:r w:rsidR="00DB37FA" w:rsidRPr="00DB37FA">
        <w:rPr>
          <w:rFonts w:ascii="Times New Roman" w:hAnsi="Times New Roman" w:cs="Times New Roman"/>
          <w:bCs/>
          <w:sz w:val="28"/>
          <w:szCs w:val="28"/>
        </w:rPr>
        <w:t>ой</w:t>
      </w:r>
      <w:r w:rsidRPr="00DB37FA">
        <w:rPr>
          <w:rFonts w:ascii="Times New Roman" w:hAnsi="Times New Roman" w:cs="Times New Roman"/>
          <w:bCs/>
          <w:sz w:val="28"/>
          <w:szCs w:val="28"/>
        </w:rPr>
        <w:t xml:space="preserve"> администрации города </w:t>
      </w:r>
      <w:r w:rsidR="00DB37FA" w:rsidRPr="00DB37FA">
        <w:rPr>
          <w:rFonts w:ascii="Times New Roman" w:hAnsi="Times New Roman" w:cs="Times New Roman"/>
          <w:bCs/>
          <w:sz w:val="28"/>
          <w:szCs w:val="28"/>
        </w:rPr>
        <w:t>Брянска</w:t>
      </w:r>
      <w:r w:rsidRPr="00DB37FA">
        <w:rPr>
          <w:rFonts w:ascii="Times New Roman" w:hAnsi="Times New Roman" w:cs="Times New Roman"/>
          <w:bCs/>
          <w:sz w:val="28"/>
          <w:szCs w:val="28"/>
        </w:rPr>
        <w:t xml:space="preserve">, либо лицом </w:t>
      </w:r>
      <w:proofErr w:type="gramStart"/>
      <w:r w:rsidRPr="00DB37FA">
        <w:rPr>
          <w:rFonts w:ascii="Times New Roman" w:hAnsi="Times New Roman" w:cs="Times New Roman"/>
          <w:bCs/>
          <w:sz w:val="28"/>
          <w:szCs w:val="28"/>
        </w:rPr>
        <w:t>его</w:t>
      </w:r>
      <w:proofErr w:type="gramEnd"/>
      <w:r w:rsidRPr="00DB37FA">
        <w:rPr>
          <w:rFonts w:ascii="Times New Roman" w:hAnsi="Times New Roman" w:cs="Times New Roman"/>
          <w:bCs/>
          <w:sz w:val="28"/>
          <w:szCs w:val="28"/>
        </w:rPr>
        <w:t xml:space="preserve"> замещающим и направляется победителю аукциона </w:t>
      </w:r>
      <w:r w:rsidR="00DB37FA" w:rsidRPr="00DB37FA">
        <w:rPr>
          <w:rFonts w:ascii="Times New Roman" w:hAnsi="Times New Roman" w:cs="Times New Roman"/>
          <w:bCs/>
          <w:sz w:val="28"/>
          <w:szCs w:val="28"/>
        </w:rPr>
        <w:t xml:space="preserve">в электронной форме </w:t>
      </w:r>
      <w:r w:rsidRPr="00DB37FA">
        <w:rPr>
          <w:rFonts w:ascii="Times New Roman" w:hAnsi="Times New Roman" w:cs="Times New Roman"/>
          <w:bCs/>
          <w:sz w:val="28"/>
          <w:szCs w:val="28"/>
        </w:rPr>
        <w:t>в течение 10 календарных дней со дня оформления протокола об итогах аукциона.</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 xml:space="preserve">Все экземпляры подписанного победителем аукциона договора о комплексном развитии территории в течение 30 рабочих дней со дня оформления протокола о результатах аукциона должны быть направлены им </w:t>
      </w:r>
      <w:r w:rsidR="003306A1">
        <w:rPr>
          <w:rFonts w:ascii="Times New Roman" w:hAnsi="Times New Roman" w:cs="Times New Roman"/>
          <w:bCs/>
          <w:sz w:val="28"/>
          <w:szCs w:val="28"/>
        </w:rPr>
        <w:t>О</w:t>
      </w:r>
      <w:r w:rsidRPr="001A119A">
        <w:rPr>
          <w:rFonts w:ascii="Times New Roman" w:hAnsi="Times New Roman" w:cs="Times New Roman"/>
          <w:bCs/>
          <w:sz w:val="28"/>
          <w:szCs w:val="28"/>
        </w:rPr>
        <w:t>рганизатору торгов.</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1A119A">
        <w:rPr>
          <w:rFonts w:ascii="Times New Roman" w:hAnsi="Times New Roman" w:cs="Times New Roman"/>
          <w:bCs/>
          <w:sz w:val="28"/>
          <w:szCs w:val="28"/>
        </w:rPr>
        <w:t xml:space="preserve">При уклонении или отказе победителя аукциона от подписания договора о комплексном развитии территории, в том числе при его отказе или уклонении от уплаты предложенной им цены предмета аукциона, результаты аукциона аннулируются </w:t>
      </w:r>
      <w:r w:rsidR="003306A1">
        <w:rPr>
          <w:rFonts w:ascii="Times New Roman" w:hAnsi="Times New Roman" w:cs="Times New Roman"/>
          <w:bCs/>
          <w:sz w:val="28"/>
          <w:szCs w:val="28"/>
        </w:rPr>
        <w:t>О</w:t>
      </w:r>
      <w:r w:rsidRPr="001A119A">
        <w:rPr>
          <w:rFonts w:ascii="Times New Roman" w:hAnsi="Times New Roman" w:cs="Times New Roman"/>
          <w:bCs/>
          <w:sz w:val="28"/>
          <w:szCs w:val="28"/>
        </w:rPr>
        <w:t xml:space="preserve">рганизатором торгов, победитель аукциона утрачивает право на заключение указанного договора, предоставленные им в качестве задатка за участие в торгах денежные средства ему не возвращаются. </w:t>
      </w:r>
      <w:proofErr w:type="gramEnd"/>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1A119A">
        <w:rPr>
          <w:rFonts w:ascii="Times New Roman" w:hAnsi="Times New Roman" w:cs="Times New Roman"/>
          <w:bCs/>
          <w:sz w:val="28"/>
          <w:szCs w:val="28"/>
        </w:rPr>
        <w:t xml:space="preserve">В этом случае предложение о заключении указанного договора должно быть направлено </w:t>
      </w:r>
      <w:r w:rsidR="003306A1">
        <w:rPr>
          <w:rFonts w:ascii="Times New Roman" w:hAnsi="Times New Roman" w:cs="Times New Roman"/>
          <w:bCs/>
          <w:sz w:val="28"/>
          <w:szCs w:val="28"/>
        </w:rPr>
        <w:t>О</w:t>
      </w:r>
      <w:r w:rsidRPr="001A119A">
        <w:rPr>
          <w:rFonts w:ascii="Times New Roman" w:hAnsi="Times New Roman" w:cs="Times New Roman"/>
          <w:bCs/>
          <w:sz w:val="28"/>
          <w:szCs w:val="28"/>
        </w:rPr>
        <w:t>рганизатором торгов в пятидневный срок после истечения 30 рабочих дней со дня оформления протокола о результатах аукциона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roofErr w:type="gramEnd"/>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 xml:space="preserve">В случае если аукцион был признан несостоявшимся по причине участия в нем единственного участника аукциона, </w:t>
      </w:r>
      <w:r w:rsidR="003306A1">
        <w:rPr>
          <w:rFonts w:ascii="Times New Roman" w:hAnsi="Times New Roman" w:cs="Times New Roman"/>
          <w:bCs/>
          <w:sz w:val="28"/>
          <w:szCs w:val="28"/>
        </w:rPr>
        <w:t>О</w:t>
      </w:r>
      <w:r w:rsidRPr="001A119A">
        <w:rPr>
          <w:rFonts w:ascii="Times New Roman" w:hAnsi="Times New Roman" w:cs="Times New Roman"/>
          <w:bCs/>
          <w:sz w:val="28"/>
          <w:szCs w:val="28"/>
        </w:rPr>
        <w:t>рганизатор торгов в течение 10 календарных дней со дня оформления протокола о результатах аукциона обязан направить предложение о заключении договора о комплексном развитии территории единственному участнику аукциона по начальной цене предмета аукциона.</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Договор о комплексном развитии территории должен быть заключен с участником торгов, признанным победителем, в течение 30 рабочих дней со дня размещения протокола о результатах торгов на официальном сайте Российской Федерации в сети «Интернет», размещенного не позднее одного рабочего дня со дня проведения торгов.</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 xml:space="preserve">Договор с участником аукциона, сделавшим в соответствии с протоколом о результатах аукциона предпоследнее предложение о цене предмета аукциона, или единственным участником аукциона о комплексном развитии территории заключается путем его подписания сторонами в течение 30 рабочих дней со дня направления предложения о заключении такого </w:t>
      </w:r>
      <w:r w:rsidRPr="001A119A">
        <w:rPr>
          <w:rFonts w:ascii="Times New Roman" w:hAnsi="Times New Roman" w:cs="Times New Roman"/>
          <w:bCs/>
          <w:sz w:val="28"/>
          <w:szCs w:val="28"/>
        </w:rPr>
        <w:lastRenderedPageBreak/>
        <w:t>договора. При этом цена предмета аукциона подлежит уплате также в указанный срок.</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В случае уклонения или отказа единственного участника аукциона или участника аукциона, сделавшего предпоследнее предложение о цене предмета аукциона, от заключения договора о комплексном развитии территории организатор торгов вправе объявить о проведении повторного аукциона или о проведении торгов на право заключения указанного договора в форме конкурса. При этом условия аукциона в части определения начальной цены предмета аукциона и (или) «шага аукциона» могут быть изменены.</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 xml:space="preserve">После заключения договора о комплексном развитии территории </w:t>
      </w:r>
      <w:r w:rsidR="003306A1">
        <w:rPr>
          <w:rFonts w:ascii="Times New Roman" w:hAnsi="Times New Roman" w:cs="Times New Roman"/>
          <w:bCs/>
          <w:sz w:val="28"/>
          <w:szCs w:val="28"/>
        </w:rPr>
        <w:t>О</w:t>
      </w:r>
      <w:r w:rsidRPr="001A119A">
        <w:rPr>
          <w:rFonts w:ascii="Times New Roman" w:hAnsi="Times New Roman" w:cs="Times New Roman"/>
          <w:bCs/>
          <w:sz w:val="28"/>
          <w:szCs w:val="28"/>
        </w:rPr>
        <w:t>рганизатор торгов обязуется предоставить в аренду без проведения торгов земельные участки (участок) в соответствии с Земельным кодексом Российской Федерации.</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Лицо, заключившее договор, не вправе передавать свои права и обязанности, предусмотренные договором, иному лицу.</w:t>
      </w:r>
    </w:p>
    <w:p w:rsidR="008A39A5" w:rsidRDefault="008A39A5" w:rsidP="001A119A">
      <w:pPr>
        <w:autoSpaceDE w:val="0"/>
        <w:autoSpaceDN w:val="0"/>
        <w:adjustRightInd w:val="0"/>
        <w:spacing w:after="0" w:line="240" w:lineRule="auto"/>
        <w:ind w:firstLine="567"/>
        <w:jc w:val="both"/>
        <w:rPr>
          <w:rFonts w:ascii="Times New Roman" w:hAnsi="Times New Roman" w:cs="Times New Roman"/>
          <w:bCs/>
          <w:sz w:val="28"/>
          <w:szCs w:val="28"/>
        </w:rPr>
      </w:pPr>
    </w:p>
    <w:p w:rsidR="001A119A" w:rsidRPr="001A119A" w:rsidRDefault="00DB37FA" w:rsidP="001A119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11. </w:t>
      </w:r>
      <w:r w:rsidR="001A119A" w:rsidRPr="001A119A">
        <w:rPr>
          <w:rFonts w:ascii="Times New Roman" w:hAnsi="Times New Roman" w:cs="Times New Roman"/>
          <w:b/>
          <w:bCs/>
          <w:sz w:val="28"/>
          <w:szCs w:val="28"/>
        </w:rPr>
        <w:t>Порядок оплаты по договору о комплексном развитии территории</w:t>
      </w: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p>
    <w:p w:rsidR="001A119A" w:rsidRPr="001A119A" w:rsidRDefault="001A119A" w:rsidP="001A119A">
      <w:pPr>
        <w:autoSpaceDE w:val="0"/>
        <w:autoSpaceDN w:val="0"/>
        <w:adjustRightInd w:val="0"/>
        <w:spacing w:after="0" w:line="240" w:lineRule="auto"/>
        <w:ind w:firstLine="567"/>
        <w:jc w:val="both"/>
        <w:rPr>
          <w:rFonts w:ascii="Times New Roman" w:hAnsi="Times New Roman" w:cs="Times New Roman"/>
          <w:bCs/>
          <w:sz w:val="28"/>
          <w:szCs w:val="28"/>
        </w:rPr>
      </w:pPr>
      <w:r w:rsidRPr="001A119A">
        <w:rPr>
          <w:rFonts w:ascii="Times New Roman" w:hAnsi="Times New Roman" w:cs="Times New Roman"/>
          <w:bCs/>
          <w:sz w:val="28"/>
          <w:szCs w:val="28"/>
        </w:rPr>
        <w:t xml:space="preserve">Оплата цены предмета аукциона производится победителем аукциона единовременно не позднее </w:t>
      </w:r>
      <w:r w:rsidR="008A39A5">
        <w:rPr>
          <w:rFonts w:ascii="Times New Roman" w:hAnsi="Times New Roman" w:cs="Times New Roman"/>
          <w:bCs/>
          <w:sz w:val="28"/>
          <w:szCs w:val="28"/>
        </w:rPr>
        <w:t>10 (десяти)</w:t>
      </w:r>
      <w:r w:rsidRPr="001A119A">
        <w:rPr>
          <w:rFonts w:ascii="Times New Roman" w:hAnsi="Times New Roman" w:cs="Times New Roman"/>
          <w:bCs/>
          <w:sz w:val="28"/>
          <w:szCs w:val="28"/>
        </w:rPr>
        <w:t xml:space="preserve"> рабоч</w:t>
      </w:r>
      <w:r w:rsidR="008A39A5">
        <w:rPr>
          <w:rFonts w:ascii="Times New Roman" w:hAnsi="Times New Roman" w:cs="Times New Roman"/>
          <w:bCs/>
          <w:sz w:val="28"/>
          <w:szCs w:val="28"/>
        </w:rPr>
        <w:t>их</w:t>
      </w:r>
      <w:r w:rsidRPr="001A119A">
        <w:rPr>
          <w:rFonts w:ascii="Times New Roman" w:hAnsi="Times New Roman" w:cs="Times New Roman"/>
          <w:bCs/>
          <w:sz w:val="28"/>
          <w:szCs w:val="28"/>
        </w:rPr>
        <w:t xml:space="preserve"> дн</w:t>
      </w:r>
      <w:r w:rsidR="008A39A5">
        <w:rPr>
          <w:rFonts w:ascii="Times New Roman" w:hAnsi="Times New Roman" w:cs="Times New Roman"/>
          <w:bCs/>
          <w:sz w:val="28"/>
          <w:szCs w:val="28"/>
        </w:rPr>
        <w:t>ей</w:t>
      </w:r>
      <w:r w:rsidRPr="001A119A">
        <w:rPr>
          <w:rFonts w:ascii="Times New Roman" w:hAnsi="Times New Roman" w:cs="Times New Roman"/>
          <w:bCs/>
          <w:sz w:val="28"/>
          <w:szCs w:val="28"/>
        </w:rPr>
        <w:t xml:space="preserve"> со дня заключения договора о комплексном развитии территории по следующим реквизитам: </w:t>
      </w:r>
    </w:p>
    <w:p w:rsidR="001A119A" w:rsidRDefault="001A119A" w:rsidP="001A119A">
      <w:pPr>
        <w:autoSpaceDE w:val="0"/>
        <w:autoSpaceDN w:val="0"/>
        <w:adjustRightInd w:val="0"/>
        <w:spacing w:after="0" w:line="240" w:lineRule="auto"/>
        <w:ind w:firstLine="567"/>
        <w:jc w:val="both"/>
        <w:rPr>
          <w:rFonts w:ascii="Times New Roman" w:hAnsi="Times New Roman" w:cs="Times New Roman"/>
          <w:b/>
          <w:bCs/>
          <w:sz w:val="28"/>
          <w:szCs w:val="28"/>
        </w:rPr>
      </w:pPr>
      <w:r w:rsidRPr="00DA44C5">
        <w:rPr>
          <w:rFonts w:ascii="Times New Roman" w:hAnsi="Times New Roman" w:cs="Times New Roman"/>
          <w:b/>
          <w:bCs/>
          <w:sz w:val="28"/>
          <w:szCs w:val="28"/>
        </w:rPr>
        <w:t xml:space="preserve">Получатель: </w:t>
      </w:r>
      <w:proofErr w:type="gramStart"/>
      <w:r w:rsidRPr="00DA44C5">
        <w:rPr>
          <w:rFonts w:ascii="Times New Roman" w:hAnsi="Times New Roman" w:cs="Times New Roman"/>
          <w:b/>
          <w:bCs/>
          <w:sz w:val="28"/>
          <w:szCs w:val="28"/>
        </w:rPr>
        <w:t>УФК по Брянской области (управление имущественных и земельных отношений Брянской городской администрации л/с 04273014250), единый казначейский счет № 40102810245370000019 Отделение Брянск Банка России//УФК по Брянской области г. Брянск, счет получателя: 03100643000000012700, БИК 011501101, ИНН - 3250512568 КПП – 325701001, КБК - 01511105012040000120 «Арендная плата за земельные участки, государственная собственность на которые не разграничена», ОКТМО – 15701000.</w:t>
      </w:r>
      <w:proofErr w:type="gramEnd"/>
    </w:p>
    <w:p w:rsidR="00AA757D" w:rsidRPr="00AA757D" w:rsidRDefault="00AA757D" w:rsidP="00AA757D">
      <w:pPr>
        <w:widowControl w:val="0"/>
        <w:spacing w:after="0" w:line="240" w:lineRule="auto"/>
        <w:ind w:firstLine="709"/>
        <w:jc w:val="both"/>
        <w:rPr>
          <w:rFonts w:ascii="Times New Roman" w:eastAsia="Times New Roman" w:hAnsi="Times New Roman" w:cs="Times New Roman"/>
          <w:sz w:val="28"/>
          <w:szCs w:val="28"/>
        </w:rPr>
      </w:pPr>
      <w:r w:rsidRPr="00AA757D">
        <w:rPr>
          <w:rFonts w:ascii="Times New Roman" w:eastAsia="Times New Roman" w:hAnsi="Times New Roman" w:cs="Times New Roman"/>
          <w:sz w:val="28"/>
          <w:szCs w:val="28"/>
        </w:rPr>
        <w:t xml:space="preserve">В назначении платежа необходимо указать: </w:t>
      </w:r>
    </w:p>
    <w:p w:rsidR="00AA757D" w:rsidRPr="00AA757D" w:rsidRDefault="00AA757D" w:rsidP="00AA757D">
      <w:pPr>
        <w:widowControl w:val="0"/>
        <w:spacing w:after="0" w:line="240" w:lineRule="auto"/>
        <w:ind w:firstLine="709"/>
        <w:jc w:val="both"/>
        <w:rPr>
          <w:rFonts w:ascii="Times New Roman" w:eastAsia="Times New Roman" w:hAnsi="Times New Roman" w:cs="Times New Roman"/>
          <w:sz w:val="28"/>
          <w:szCs w:val="28"/>
        </w:rPr>
      </w:pPr>
      <w:r w:rsidRPr="00AA757D">
        <w:rPr>
          <w:rFonts w:ascii="Times New Roman" w:eastAsia="Times New Roman" w:hAnsi="Times New Roman" w:cs="Times New Roman"/>
          <w:sz w:val="28"/>
          <w:szCs w:val="28"/>
        </w:rPr>
        <w:t>Плата по договору о комплексном развитии территории от ___</w:t>
      </w:r>
      <w:r>
        <w:rPr>
          <w:rFonts w:ascii="Times New Roman" w:eastAsia="Times New Roman" w:hAnsi="Times New Roman" w:cs="Times New Roman"/>
          <w:sz w:val="28"/>
          <w:szCs w:val="28"/>
        </w:rPr>
        <w:t xml:space="preserve">______ </w:t>
      </w:r>
      <w:r w:rsidRPr="00AA757D">
        <w:rPr>
          <w:rFonts w:ascii="Times New Roman" w:eastAsia="Times New Roman" w:hAnsi="Times New Roman" w:cs="Times New Roman"/>
          <w:sz w:val="28"/>
          <w:szCs w:val="28"/>
        </w:rPr>
        <w:t>№ _______.</w:t>
      </w:r>
    </w:p>
    <w:p w:rsidR="00AA757D" w:rsidRPr="00AA757D" w:rsidRDefault="00AA757D" w:rsidP="00AA757D">
      <w:pPr>
        <w:tabs>
          <w:tab w:val="left" w:pos="0"/>
        </w:tabs>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AA757D">
        <w:rPr>
          <w:rFonts w:ascii="Times New Roman" w:eastAsia="Times New Roman" w:hAnsi="Times New Roman" w:cs="Times New Roman"/>
          <w:bCs/>
          <w:sz w:val="28"/>
          <w:szCs w:val="28"/>
        </w:rPr>
        <w:t xml:space="preserve">Факт оплаты подтверждается выпиской со счета </w:t>
      </w:r>
      <w:r>
        <w:rPr>
          <w:rFonts w:ascii="Times New Roman" w:eastAsia="Times New Roman" w:hAnsi="Times New Roman" w:cs="Times New Roman"/>
          <w:bCs/>
          <w:sz w:val="28"/>
          <w:szCs w:val="28"/>
        </w:rPr>
        <w:t>О</w:t>
      </w:r>
      <w:r w:rsidRPr="00AA757D">
        <w:rPr>
          <w:rFonts w:ascii="Times New Roman" w:eastAsia="Times New Roman" w:hAnsi="Times New Roman" w:cs="Times New Roman"/>
          <w:bCs/>
          <w:sz w:val="28"/>
          <w:szCs w:val="28"/>
        </w:rPr>
        <w:t>рганизатора аукциона.</w:t>
      </w:r>
    </w:p>
    <w:p w:rsidR="00AA757D" w:rsidRPr="008A39A5" w:rsidRDefault="00AA757D" w:rsidP="00AA757D">
      <w:pPr>
        <w:widowControl w:val="0"/>
        <w:spacing w:after="0" w:line="240" w:lineRule="auto"/>
        <w:ind w:firstLine="709"/>
        <w:jc w:val="both"/>
        <w:rPr>
          <w:rFonts w:ascii="Times New Roman" w:eastAsia="Times New Roman" w:hAnsi="Times New Roman" w:cs="Times New Roman"/>
          <w:sz w:val="28"/>
          <w:szCs w:val="28"/>
        </w:rPr>
      </w:pPr>
      <w:r w:rsidRPr="008A39A5">
        <w:rPr>
          <w:rFonts w:ascii="Times New Roman" w:eastAsia="Times New Roman" w:hAnsi="Times New Roman" w:cs="Times New Roman"/>
          <w:sz w:val="28"/>
          <w:szCs w:val="28"/>
        </w:rPr>
        <w:t>Перечисленный победителем аукциона задаток для участия в аукционе на право заключения договора о комплексном развитии территории засчитывается в счет подлежащей уплате цены права на заключение договора.</w:t>
      </w:r>
    </w:p>
    <w:p w:rsidR="00AA757D" w:rsidRPr="00AA757D" w:rsidRDefault="00AA757D" w:rsidP="00AA75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A757D">
        <w:rPr>
          <w:rFonts w:ascii="Times New Roman" w:eastAsia="Times New Roman" w:hAnsi="Times New Roman" w:cs="Times New Roman"/>
          <w:sz w:val="28"/>
          <w:szCs w:val="28"/>
        </w:rPr>
        <w:t>До подтверждения факта заключения договора Оператор электронной площадки продолжает блокировать денежные средства на Лицевом счете победителя в размере задатка до момента получения Оператором электронной площадки от Продавца поручения на перевод задатка такого Участника на расчетный счет Продавца, если иное не предусмотрено законодательством РФ.</w:t>
      </w:r>
    </w:p>
    <w:p w:rsidR="00AA757D" w:rsidRPr="00AA757D" w:rsidRDefault="00AA757D" w:rsidP="00AA75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A757D">
        <w:rPr>
          <w:rFonts w:ascii="Times New Roman" w:eastAsia="Times New Roman" w:hAnsi="Times New Roman" w:cs="Times New Roman"/>
          <w:sz w:val="28"/>
          <w:szCs w:val="28"/>
        </w:rPr>
        <w:lastRenderedPageBreak/>
        <w:t>Оператор электронной площадки прекращает блокирование и осуществляет перевод данных денежных сре</w:t>
      </w:r>
      <w:proofErr w:type="gramStart"/>
      <w:r w:rsidRPr="00AA757D">
        <w:rPr>
          <w:rFonts w:ascii="Times New Roman" w:eastAsia="Times New Roman" w:hAnsi="Times New Roman" w:cs="Times New Roman"/>
          <w:sz w:val="28"/>
          <w:szCs w:val="28"/>
        </w:rPr>
        <w:t>дств Пр</w:t>
      </w:r>
      <w:proofErr w:type="gramEnd"/>
      <w:r w:rsidRPr="00AA757D">
        <w:rPr>
          <w:rFonts w:ascii="Times New Roman" w:eastAsia="Times New Roman" w:hAnsi="Times New Roman" w:cs="Times New Roman"/>
          <w:sz w:val="28"/>
          <w:szCs w:val="28"/>
        </w:rPr>
        <w:t xml:space="preserve">одавцу в течение пяти рабочих дней с момента получения Оператором электронной площадки от </w:t>
      </w:r>
      <w:r w:rsidR="00637BE2">
        <w:rPr>
          <w:rFonts w:ascii="Times New Roman" w:eastAsia="Times New Roman" w:hAnsi="Times New Roman" w:cs="Times New Roman"/>
          <w:sz w:val="28"/>
          <w:szCs w:val="28"/>
        </w:rPr>
        <w:t>О</w:t>
      </w:r>
      <w:r w:rsidRPr="00AA757D">
        <w:rPr>
          <w:rFonts w:ascii="Times New Roman" w:eastAsia="Times New Roman" w:hAnsi="Times New Roman" w:cs="Times New Roman"/>
          <w:sz w:val="28"/>
          <w:szCs w:val="28"/>
        </w:rPr>
        <w:t>рганизатора аукциона поручения на перевод данных денежных средств.</w:t>
      </w:r>
    </w:p>
    <w:p w:rsidR="00AA757D" w:rsidRPr="00AA757D" w:rsidRDefault="00AA757D" w:rsidP="00AA757D">
      <w:pPr>
        <w:autoSpaceDE w:val="0"/>
        <w:autoSpaceDN w:val="0"/>
        <w:adjustRightInd w:val="0"/>
        <w:spacing w:after="0" w:line="240" w:lineRule="auto"/>
        <w:ind w:firstLine="567"/>
        <w:jc w:val="both"/>
        <w:rPr>
          <w:rFonts w:ascii="Times New Roman" w:hAnsi="Times New Roman" w:cs="Times New Roman"/>
          <w:b/>
          <w:bCs/>
          <w:sz w:val="28"/>
          <w:szCs w:val="28"/>
        </w:rPr>
      </w:pPr>
      <w:r w:rsidRPr="00AA757D">
        <w:rPr>
          <w:rFonts w:ascii="Times New Roman" w:eastAsia="Times New Roman" w:hAnsi="Times New Roman" w:cs="Times New Roman"/>
          <w:sz w:val="28"/>
          <w:szCs w:val="28"/>
        </w:rPr>
        <w:t xml:space="preserve">Оплата цены предмета аукциона по договору, заключаемому с участником аукциона, сделавшим в соответствии с протоколом о результатах аукциона предпоследнее предложение о цене предмета аукциона, или единственным участником аукциона о комплексном развитии территории, производится единовременно в течение </w:t>
      </w:r>
      <w:r w:rsidR="008A39A5">
        <w:rPr>
          <w:rFonts w:ascii="Times New Roman" w:eastAsia="Times New Roman" w:hAnsi="Times New Roman" w:cs="Times New Roman"/>
          <w:sz w:val="28"/>
          <w:szCs w:val="28"/>
        </w:rPr>
        <w:t>1</w:t>
      </w:r>
      <w:r w:rsidRPr="00AA757D">
        <w:rPr>
          <w:rFonts w:ascii="Times New Roman" w:eastAsia="Times New Roman" w:hAnsi="Times New Roman" w:cs="Times New Roman"/>
          <w:sz w:val="28"/>
          <w:szCs w:val="28"/>
        </w:rPr>
        <w:t>0 рабочих дней со дня направления предложения о заключении такого договора.</w:t>
      </w:r>
    </w:p>
    <w:p w:rsidR="00A91159" w:rsidRDefault="001A119A" w:rsidP="00A23688">
      <w:pPr>
        <w:autoSpaceDE w:val="0"/>
        <w:autoSpaceDN w:val="0"/>
        <w:adjustRightInd w:val="0"/>
        <w:spacing w:after="0" w:line="240" w:lineRule="auto"/>
        <w:ind w:firstLine="567"/>
        <w:jc w:val="both"/>
        <w:rPr>
          <w:rFonts w:ascii="Times New Roman" w:hAnsi="Times New Roman" w:cs="Times New Roman"/>
          <w:bCs/>
          <w:sz w:val="28"/>
          <w:szCs w:val="28"/>
        </w:rPr>
      </w:pPr>
      <w:r w:rsidRPr="00A23688">
        <w:rPr>
          <w:rFonts w:ascii="Times New Roman" w:hAnsi="Times New Roman" w:cs="Times New Roman"/>
          <w:bCs/>
          <w:sz w:val="28"/>
          <w:szCs w:val="28"/>
        </w:rPr>
        <w:t xml:space="preserve">Все вопросы, касающиеся проведения аукциона в электронной форме на право заключения договора </w:t>
      </w:r>
      <w:r w:rsidR="00A23688" w:rsidRPr="00A23688">
        <w:rPr>
          <w:rFonts w:ascii="Times New Roman" w:hAnsi="Times New Roman" w:cs="Times New Roman"/>
          <w:bCs/>
          <w:sz w:val="28"/>
          <w:szCs w:val="28"/>
        </w:rPr>
        <w:t>о комплексном развитии по инициативе Брянской городской администрации территории жилой застройки, расположенной по проспекту Московскому в Фокинском районе г. Брянска</w:t>
      </w:r>
      <w:r w:rsidRPr="00A23688">
        <w:rPr>
          <w:rFonts w:ascii="Times New Roman" w:hAnsi="Times New Roman" w:cs="Times New Roman"/>
          <w:bCs/>
          <w:sz w:val="28"/>
          <w:szCs w:val="28"/>
        </w:rPr>
        <w:t>, не нашедшие отражения в настоящем Извещении, регулируются в соответствии с требованиями законодательства Российской Федерации.</w:t>
      </w:r>
    </w:p>
    <w:p w:rsidR="00F47E55" w:rsidRDefault="00F47E55" w:rsidP="00F47E55">
      <w:pPr>
        <w:spacing w:line="240" w:lineRule="auto"/>
        <w:jc w:val="both"/>
        <w:rPr>
          <w:rFonts w:eastAsia="Times New Roman"/>
        </w:rPr>
      </w:pPr>
    </w:p>
    <w:sectPr w:rsidR="00F47E55" w:rsidSect="00FE756E">
      <w:headerReference w:type="default" r:id="rId17"/>
      <w:pgSz w:w="11906" w:h="16838"/>
      <w:pgMar w:top="1134"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F44" w:rsidRPr="00582FED" w:rsidRDefault="00FC7F44" w:rsidP="00582FED">
      <w:pPr>
        <w:pStyle w:val="ConsPlusNormal"/>
        <w:rPr>
          <w:rFonts w:asciiTheme="minorHAnsi" w:eastAsiaTheme="minorEastAsia" w:hAnsiTheme="minorHAnsi" w:cstheme="minorBidi"/>
          <w:szCs w:val="22"/>
        </w:rPr>
      </w:pPr>
      <w:r>
        <w:separator/>
      </w:r>
    </w:p>
  </w:endnote>
  <w:endnote w:type="continuationSeparator" w:id="0">
    <w:p w:rsidR="00FC7F44" w:rsidRPr="00582FED" w:rsidRDefault="00FC7F44" w:rsidP="00582FED">
      <w:pPr>
        <w:pStyle w:val="ConsPlusNormal"/>
        <w:rPr>
          <w:rFonts w:asciiTheme="minorHAnsi" w:eastAsiaTheme="minorEastAsia" w:hAnsiTheme="minorHAnsi" w:cstheme="minorBidi"/>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F44" w:rsidRPr="00582FED" w:rsidRDefault="00FC7F44" w:rsidP="00582FED">
      <w:pPr>
        <w:pStyle w:val="ConsPlusNormal"/>
        <w:rPr>
          <w:rFonts w:asciiTheme="minorHAnsi" w:eastAsiaTheme="minorEastAsia" w:hAnsiTheme="minorHAnsi" w:cstheme="minorBidi"/>
          <w:szCs w:val="22"/>
        </w:rPr>
      </w:pPr>
      <w:r>
        <w:separator/>
      </w:r>
    </w:p>
  </w:footnote>
  <w:footnote w:type="continuationSeparator" w:id="0">
    <w:p w:rsidR="00FC7F44" w:rsidRPr="00582FED" w:rsidRDefault="00FC7F44" w:rsidP="00582FED">
      <w:pPr>
        <w:pStyle w:val="ConsPlusNormal"/>
        <w:rPr>
          <w:rFonts w:asciiTheme="minorHAnsi" w:eastAsiaTheme="minorEastAsia" w:hAnsiTheme="minorHAnsi" w:cstheme="minorBidi"/>
          <w:szCs w:val="2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77444"/>
      <w:docPartObj>
        <w:docPartGallery w:val="Page Numbers (Top of Page)"/>
        <w:docPartUnique/>
      </w:docPartObj>
    </w:sdtPr>
    <w:sdtEndPr>
      <w:rPr>
        <w:rFonts w:ascii="Times New Roman" w:hAnsi="Times New Roman" w:cs="Times New Roman"/>
        <w:sz w:val="24"/>
        <w:szCs w:val="24"/>
      </w:rPr>
    </w:sdtEndPr>
    <w:sdtContent>
      <w:p w:rsidR="00FC7F44" w:rsidRPr="00E4767D" w:rsidRDefault="00FC7F44">
        <w:pPr>
          <w:pStyle w:val="a6"/>
          <w:jc w:val="center"/>
          <w:rPr>
            <w:rFonts w:ascii="Times New Roman" w:hAnsi="Times New Roman" w:cs="Times New Roman"/>
            <w:sz w:val="24"/>
            <w:szCs w:val="24"/>
          </w:rPr>
        </w:pPr>
        <w:r w:rsidRPr="00E4767D">
          <w:rPr>
            <w:rFonts w:ascii="Times New Roman" w:hAnsi="Times New Roman" w:cs="Times New Roman"/>
            <w:sz w:val="24"/>
            <w:szCs w:val="24"/>
          </w:rPr>
          <w:fldChar w:fldCharType="begin"/>
        </w:r>
        <w:r w:rsidRPr="00E4767D">
          <w:rPr>
            <w:rFonts w:ascii="Times New Roman" w:hAnsi="Times New Roman" w:cs="Times New Roman"/>
            <w:sz w:val="24"/>
            <w:szCs w:val="24"/>
          </w:rPr>
          <w:instrText xml:space="preserve"> PAGE   \* MERGEFORMAT </w:instrText>
        </w:r>
        <w:r w:rsidRPr="00E4767D">
          <w:rPr>
            <w:rFonts w:ascii="Times New Roman" w:hAnsi="Times New Roman" w:cs="Times New Roman"/>
            <w:sz w:val="24"/>
            <w:szCs w:val="24"/>
          </w:rPr>
          <w:fldChar w:fldCharType="separate"/>
        </w:r>
        <w:r w:rsidR="00B96A3E">
          <w:rPr>
            <w:rFonts w:ascii="Times New Roman" w:hAnsi="Times New Roman" w:cs="Times New Roman"/>
            <w:noProof/>
            <w:sz w:val="24"/>
            <w:szCs w:val="24"/>
          </w:rPr>
          <w:t>2</w:t>
        </w:r>
        <w:r w:rsidRPr="00E4767D">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536C"/>
    <w:multiLevelType w:val="hybridMultilevel"/>
    <w:tmpl w:val="05F60706"/>
    <w:lvl w:ilvl="0" w:tplc="9C76FBFE">
      <w:start w:val="1"/>
      <w:numFmt w:val="decimal"/>
      <w:lvlText w:val="%1)"/>
      <w:lvlJc w:val="left"/>
      <w:pPr>
        <w:ind w:left="606" w:hanging="360"/>
      </w:pPr>
      <w:rPr>
        <w:rFonts w:hint="default"/>
      </w:rPr>
    </w:lvl>
    <w:lvl w:ilvl="1" w:tplc="04190019" w:tentative="1">
      <w:start w:val="1"/>
      <w:numFmt w:val="lowerLetter"/>
      <w:lvlText w:val="%2."/>
      <w:lvlJc w:val="left"/>
      <w:pPr>
        <w:ind w:left="1326" w:hanging="360"/>
      </w:pPr>
    </w:lvl>
    <w:lvl w:ilvl="2" w:tplc="0419001B" w:tentative="1">
      <w:start w:val="1"/>
      <w:numFmt w:val="lowerRoman"/>
      <w:lvlText w:val="%3."/>
      <w:lvlJc w:val="right"/>
      <w:pPr>
        <w:ind w:left="2046" w:hanging="180"/>
      </w:pPr>
    </w:lvl>
    <w:lvl w:ilvl="3" w:tplc="0419000F" w:tentative="1">
      <w:start w:val="1"/>
      <w:numFmt w:val="decimal"/>
      <w:lvlText w:val="%4."/>
      <w:lvlJc w:val="left"/>
      <w:pPr>
        <w:ind w:left="2766" w:hanging="360"/>
      </w:pPr>
    </w:lvl>
    <w:lvl w:ilvl="4" w:tplc="04190019" w:tentative="1">
      <w:start w:val="1"/>
      <w:numFmt w:val="lowerLetter"/>
      <w:lvlText w:val="%5."/>
      <w:lvlJc w:val="left"/>
      <w:pPr>
        <w:ind w:left="3486" w:hanging="360"/>
      </w:pPr>
    </w:lvl>
    <w:lvl w:ilvl="5" w:tplc="0419001B" w:tentative="1">
      <w:start w:val="1"/>
      <w:numFmt w:val="lowerRoman"/>
      <w:lvlText w:val="%6."/>
      <w:lvlJc w:val="right"/>
      <w:pPr>
        <w:ind w:left="4206" w:hanging="180"/>
      </w:pPr>
    </w:lvl>
    <w:lvl w:ilvl="6" w:tplc="0419000F" w:tentative="1">
      <w:start w:val="1"/>
      <w:numFmt w:val="decimal"/>
      <w:lvlText w:val="%7."/>
      <w:lvlJc w:val="left"/>
      <w:pPr>
        <w:ind w:left="4926" w:hanging="360"/>
      </w:pPr>
    </w:lvl>
    <w:lvl w:ilvl="7" w:tplc="04190019" w:tentative="1">
      <w:start w:val="1"/>
      <w:numFmt w:val="lowerLetter"/>
      <w:lvlText w:val="%8."/>
      <w:lvlJc w:val="left"/>
      <w:pPr>
        <w:ind w:left="5646" w:hanging="360"/>
      </w:pPr>
    </w:lvl>
    <w:lvl w:ilvl="8" w:tplc="0419001B" w:tentative="1">
      <w:start w:val="1"/>
      <w:numFmt w:val="lowerRoman"/>
      <w:lvlText w:val="%9."/>
      <w:lvlJc w:val="right"/>
      <w:pPr>
        <w:ind w:left="6366" w:hanging="180"/>
      </w:pPr>
    </w:lvl>
  </w:abstractNum>
  <w:abstractNum w:abstractNumId="1">
    <w:nsid w:val="184F4386"/>
    <w:multiLevelType w:val="hybridMultilevel"/>
    <w:tmpl w:val="458677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A916358"/>
    <w:multiLevelType w:val="hybridMultilevel"/>
    <w:tmpl w:val="C3E6F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B20EA8"/>
    <w:multiLevelType w:val="hybridMultilevel"/>
    <w:tmpl w:val="234A3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3606EA"/>
    <w:multiLevelType w:val="multilevel"/>
    <w:tmpl w:val="2A3606EA"/>
    <w:lvl w:ilvl="0">
      <w:start w:val="1"/>
      <w:numFmt w:val="decimal"/>
      <w:lvlText w:val="%1."/>
      <w:lvlJc w:val="left"/>
      <w:pPr>
        <w:ind w:left="1069" w:hanging="360"/>
      </w:pPr>
      <w:rPr>
        <w:rFonts w:eastAsiaTheme="minorEastAsia"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0FD4880"/>
    <w:multiLevelType w:val="hybridMultilevel"/>
    <w:tmpl w:val="D144D258"/>
    <w:lvl w:ilvl="0" w:tplc="0419000F">
      <w:start w:val="3"/>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D55375"/>
    <w:multiLevelType w:val="hybridMultilevel"/>
    <w:tmpl w:val="FAAE7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55353C"/>
    <w:multiLevelType w:val="hybridMultilevel"/>
    <w:tmpl w:val="F928FDA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7DF33453"/>
    <w:multiLevelType w:val="hybridMultilevel"/>
    <w:tmpl w:val="8E4EE596"/>
    <w:lvl w:ilvl="0" w:tplc="A3129722">
      <w:start w:val="4"/>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1"/>
  </w:num>
  <w:num w:numId="2">
    <w:abstractNumId w:val="3"/>
  </w:num>
  <w:num w:numId="3">
    <w:abstractNumId w:val="5"/>
  </w:num>
  <w:num w:numId="4">
    <w:abstractNumId w:val="9"/>
  </w:num>
  <w:num w:numId="5">
    <w:abstractNumId w:val="4"/>
  </w:num>
  <w:num w:numId="6">
    <w:abstractNumId w:val="8"/>
  </w:num>
  <w:num w:numId="7">
    <w:abstractNumId w:val="6"/>
  </w:num>
  <w:num w:numId="8">
    <w:abstractNumId w:val="0"/>
  </w:num>
  <w:num w:numId="9">
    <w:abstractNumId w:val="7"/>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
  <w:rsids>
    <w:rsidRoot w:val="00F47E55"/>
    <w:rsid w:val="00003E1A"/>
    <w:rsid w:val="000173DD"/>
    <w:rsid w:val="000324B3"/>
    <w:rsid w:val="00040FEB"/>
    <w:rsid w:val="00057054"/>
    <w:rsid w:val="0006346E"/>
    <w:rsid w:val="00087801"/>
    <w:rsid w:val="000B25FE"/>
    <w:rsid w:val="000C2272"/>
    <w:rsid w:val="000D1D2C"/>
    <w:rsid w:val="000E071A"/>
    <w:rsid w:val="000F2A3D"/>
    <w:rsid w:val="000F673B"/>
    <w:rsid w:val="001033FF"/>
    <w:rsid w:val="00104E4E"/>
    <w:rsid w:val="00121D7C"/>
    <w:rsid w:val="00152346"/>
    <w:rsid w:val="00161E71"/>
    <w:rsid w:val="00165154"/>
    <w:rsid w:val="00186692"/>
    <w:rsid w:val="00196A9A"/>
    <w:rsid w:val="001A119A"/>
    <w:rsid w:val="001A6DCF"/>
    <w:rsid w:val="001A78BD"/>
    <w:rsid w:val="001C18FE"/>
    <w:rsid w:val="0020481F"/>
    <w:rsid w:val="002163FD"/>
    <w:rsid w:val="00221C1E"/>
    <w:rsid w:val="00232FB8"/>
    <w:rsid w:val="002338FB"/>
    <w:rsid w:val="002A0CFB"/>
    <w:rsid w:val="002A10A3"/>
    <w:rsid w:val="002A12A4"/>
    <w:rsid w:val="002C0F58"/>
    <w:rsid w:val="002D2D08"/>
    <w:rsid w:val="002D5E8A"/>
    <w:rsid w:val="002F1B1D"/>
    <w:rsid w:val="00313700"/>
    <w:rsid w:val="00321AC2"/>
    <w:rsid w:val="00322CC1"/>
    <w:rsid w:val="00322E50"/>
    <w:rsid w:val="003306A1"/>
    <w:rsid w:val="00334921"/>
    <w:rsid w:val="00366DE3"/>
    <w:rsid w:val="00374E00"/>
    <w:rsid w:val="0038108F"/>
    <w:rsid w:val="00382BEE"/>
    <w:rsid w:val="0039056F"/>
    <w:rsid w:val="00390F87"/>
    <w:rsid w:val="00397248"/>
    <w:rsid w:val="003B2114"/>
    <w:rsid w:val="003B39FF"/>
    <w:rsid w:val="003D1FFB"/>
    <w:rsid w:val="003E5D79"/>
    <w:rsid w:val="003F06F8"/>
    <w:rsid w:val="003F7CC2"/>
    <w:rsid w:val="003F7D93"/>
    <w:rsid w:val="00413694"/>
    <w:rsid w:val="004163FF"/>
    <w:rsid w:val="00434965"/>
    <w:rsid w:val="00442BB4"/>
    <w:rsid w:val="00470FD9"/>
    <w:rsid w:val="00472CD7"/>
    <w:rsid w:val="004874D9"/>
    <w:rsid w:val="0049618B"/>
    <w:rsid w:val="00497A01"/>
    <w:rsid w:val="004A54FB"/>
    <w:rsid w:val="004B7171"/>
    <w:rsid w:val="004C6A05"/>
    <w:rsid w:val="004D688C"/>
    <w:rsid w:val="004F384B"/>
    <w:rsid w:val="00554793"/>
    <w:rsid w:val="005565EF"/>
    <w:rsid w:val="0057334D"/>
    <w:rsid w:val="00574C34"/>
    <w:rsid w:val="0058020A"/>
    <w:rsid w:val="00581F92"/>
    <w:rsid w:val="00582FED"/>
    <w:rsid w:val="005857CF"/>
    <w:rsid w:val="0058633A"/>
    <w:rsid w:val="005C5EBD"/>
    <w:rsid w:val="005C760A"/>
    <w:rsid w:val="005D7A67"/>
    <w:rsid w:val="005E64D7"/>
    <w:rsid w:val="005F5698"/>
    <w:rsid w:val="00614928"/>
    <w:rsid w:val="00616A35"/>
    <w:rsid w:val="0061769F"/>
    <w:rsid w:val="00633480"/>
    <w:rsid w:val="00637BE2"/>
    <w:rsid w:val="006560D0"/>
    <w:rsid w:val="006711B0"/>
    <w:rsid w:val="00675A45"/>
    <w:rsid w:val="00680803"/>
    <w:rsid w:val="006975A5"/>
    <w:rsid w:val="006A6EDB"/>
    <w:rsid w:val="006B0474"/>
    <w:rsid w:val="006C3681"/>
    <w:rsid w:val="006E7911"/>
    <w:rsid w:val="006F2F85"/>
    <w:rsid w:val="007156D9"/>
    <w:rsid w:val="0073195B"/>
    <w:rsid w:val="007A4192"/>
    <w:rsid w:val="007C0D15"/>
    <w:rsid w:val="007C4D32"/>
    <w:rsid w:val="007C5D0D"/>
    <w:rsid w:val="007E74F2"/>
    <w:rsid w:val="00814EB2"/>
    <w:rsid w:val="00843663"/>
    <w:rsid w:val="00850A65"/>
    <w:rsid w:val="008523AF"/>
    <w:rsid w:val="00861F74"/>
    <w:rsid w:val="008647FA"/>
    <w:rsid w:val="0087027D"/>
    <w:rsid w:val="00882548"/>
    <w:rsid w:val="00895D08"/>
    <w:rsid w:val="008A2B80"/>
    <w:rsid w:val="008A39A5"/>
    <w:rsid w:val="008A632C"/>
    <w:rsid w:val="008D406C"/>
    <w:rsid w:val="008D60AD"/>
    <w:rsid w:val="008E139F"/>
    <w:rsid w:val="008E202F"/>
    <w:rsid w:val="008F3A25"/>
    <w:rsid w:val="00920BD4"/>
    <w:rsid w:val="009268C1"/>
    <w:rsid w:val="00936DBE"/>
    <w:rsid w:val="00952A9F"/>
    <w:rsid w:val="009861E3"/>
    <w:rsid w:val="00997218"/>
    <w:rsid w:val="009D0213"/>
    <w:rsid w:val="009D62F2"/>
    <w:rsid w:val="00A022E1"/>
    <w:rsid w:val="00A21341"/>
    <w:rsid w:val="00A23688"/>
    <w:rsid w:val="00A33244"/>
    <w:rsid w:val="00A43ABF"/>
    <w:rsid w:val="00A47E2D"/>
    <w:rsid w:val="00A60F4E"/>
    <w:rsid w:val="00A90085"/>
    <w:rsid w:val="00A91159"/>
    <w:rsid w:val="00AA4BB1"/>
    <w:rsid w:val="00AA757D"/>
    <w:rsid w:val="00AB0160"/>
    <w:rsid w:val="00AF238C"/>
    <w:rsid w:val="00B032E9"/>
    <w:rsid w:val="00B253EF"/>
    <w:rsid w:val="00B266E3"/>
    <w:rsid w:val="00B768B1"/>
    <w:rsid w:val="00B96A3E"/>
    <w:rsid w:val="00BA17F9"/>
    <w:rsid w:val="00BB6351"/>
    <w:rsid w:val="00BE2038"/>
    <w:rsid w:val="00BF10E6"/>
    <w:rsid w:val="00BF54E3"/>
    <w:rsid w:val="00BF58BA"/>
    <w:rsid w:val="00C063F6"/>
    <w:rsid w:val="00C1283C"/>
    <w:rsid w:val="00C1304F"/>
    <w:rsid w:val="00C17BF0"/>
    <w:rsid w:val="00C365CE"/>
    <w:rsid w:val="00C42E33"/>
    <w:rsid w:val="00C54C56"/>
    <w:rsid w:val="00C54D98"/>
    <w:rsid w:val="00C62D35"/>
    <w:rsid w:val="00C64856"/>
    <w:rsid w:val="00C67D72"/>
    <w:rsid w:val="00C7654D"/>
    <w:rsid w:val="00C77771"/>
    <w:rsid w:val="00C842A9"/>
    <w:rsid w:val="00C86FAA"/>
    <w:rsid w:val="00C941E7"/>
    <w:rsid w:val="00C943E5"/>
    <w:rsid w:val="00CA0700"/>
    <w:rsid w:val="00CA08AC"/>
    <w:rsid w:val="00CB7FF0"/>
    <w:rsid w:val="00CD4D6A"/>
    <w:rsid w:val="00CF4372"/>
    <w:rsid w:val="00D13F20"/>
    <w:rsid w:val="00D25015"/>
    <w:rsid w:val="00D54537"/>
    <w:rsid w:val="00D709E5"/>
    <w:rsid w:val="00D96FA1"/>
    <w:rsid w:val="00DA1E07"/>
    <w:rsid w:val="00DA44C5"/>
    <w:rsid w:val="00DB37FA"/>
    <w:rsid w:val="00DE56ED"/>
    <w:rsid w:val="00DF041E"/>
    <w:rsid w:val="00DF0F35"/>
    <w:rsid w:val="00E062D8"/>
    <w:rsid w:val="00E21A1D"/>
    <w:rsid w:val="00E3778F"/>
    <w:rsid w:val="00E4767D"/>
    <w:rsid w:val="00E60CB2"/>
    <w:rsid w:val="00E91129"/>
    <w:rsid w:val="00E976D3"/>
    <w:rsid w:val="00ED0949"/>
    <w:rsid w:val="00ED3640"/>
    <w:rsid w:val="00F07472"/>
    <w:rsid w:val="00F217E1"/>
    <w:rsid w:val="00F47E55"/>
    <w:rsid w:val="00F52D93"/>
    <w:rsid w:val="00F553B3"/>
    <w:rsid w:val="00F56F96"/>
    <w:rsid w:val="00F85BA5"/>
    <w:rsid w:val="00F91A01"/>
    <w:rsid w:val="00F947A5"/>
    <w:rsid w:val="00F95417"/>
    <w:rsid w:val="00FA5CFD"/>
    <w:rsid w:val="00FB1DB9"/>
    <w:rsid w:val="00FB607B"/>
    <w:rsid w:val="00FC08E8"/>
    <w:rsid w:val="00FC4D58"/>
    <w:rsid w:val="00FC7F44"/>
    <w:rsid w:val="00FD0D2A"/>
    <w:rsid w:val="00FD6A5B"/>
    <w:rsid w:val="00FE5F75"/>
    <w:rsid w:val="00FE75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Balloo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F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qFormat/>
    <w:rsid w:val="00F47E55"/>
    <w:pPr>
      <w:spacing w:after="0" w:line="240" w:lineRule="auto"/>
      <w:jc w:val="both"/>
    </w:pPr>
    <w:rPr>
      <w:rFonts w:ascii="Times New Roman" w:eastAsiaTheme="minorHAnsi" w:hAnsi="Times New Roman" w:cs="Times New Roman"/>
      <w:sz w:val="28"/>
      <w:szCs w:val="28"/>
      <w:lang w:val="en-US"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4">
    <w:name w:val="Основной текст_"/>
    <w:basedOn w:val="a0"/>
    <w:link w:val="3"/>
    <w:rsid w:val="00F47E55"/>
    <w:rPr>
      <w:rFonts w:eastAsia="Times New Roman"/>
      <w:spacing w:val="1"/>
      <w:sz w:val="18"/>
      <w:szCs w:val="18"/>
      <w:shd w:val="clear" w:color="auto" w:fill="FFFFFF"/>
    </w:rPr>
  </w:style>
  <w:style w:type="paragraph" w:customStyle="1" w:styleId="3">
    <w:name w:val="Основной текст3"/>
    <w:basedOn w:val="a"/>
    <w:link w:val="a4"/>
    <w:rsid w:val="00F47E55"/>
    <w:pPr>
      <w:widowControl w:val="0"/>
      <w:shd w:val="clear" w:color="auto" w:fill="FFFFFF"/>
      <w:spacing w:after="0" w:line="245" w:lineRule="exact"/>
    </w:pPr>
    <w:rPr>
      <w:rFonts w:eastAsia="Times New Roman"/>
      <w:spacing w:val="1"/>
      <w:sz w:val="18"/>
      <w:szCs w:val="18"/>
    </w:rPr>
  </w:style>
  <w:style w:type="character" w:customStyle="1" w:styleId="1">
    <w:name w:val="Основной текст1"/>
    <w:basedOn w:val="a4"/>
    <w:rsid w:val="00F47E55"/>
    <w:rPr>
      <w:rFonts w:eastAsia="Times New Roman"/>
      <w:color w:val="000000"/>
      <w:spacing w:val="1"/>
      <w:w w:val="100"/>
      <w:position w:val="0"/>
      <w:sz w:val="18"/>
      <w:szCs w:val="18"/>
      <w:shd w:val="clear" w:color="auto" w:fill="FFFFFF"/>
      <w:lang w:val="ru-RU"/>
    </w:rPr>
  </w:style>
  <w:style w:type="character" w:customStyle="1" w:styleId="0pt">
    <w:name w:val="Основной текст + Полужирный;Интервал 0 pt"/>
    <w:basedOn w:val="a4"/>
    <w:rsid w:val="00F47E55"/>
    <w:rPr>
      <w:rFonts w:ascii="Times New Roman" w:eastAsia="Times New Roman" w:hAnsi="Times New Roman" w:cs="Times New Roman"/>
      <w:b/>
      <w:bCs/>
      <w:i w:val="0"/>
      <w:iCs w:val="0"/>
      <w:smallCaps w:val="0"/>
      <w:strike w:val="0"/>
      <w:color w:val="000000"/>
      <w:spacing w:val="2"/>
      <w:w w:val="100"/>
      <w:position w:val="0"/>
      <w:sz w:val="18"/>
      <w:szCs w:val="18"/>
      <w:u w:val="none"/>
      <w:shd w:val="clear" w:color="auto" w:fill="FFFFFF"/>
      <w:lang w:val="ru-RU"/>
    </w:rPr>
  </w:style>
  <w:style w:type="paragraph" w:customStyle="1" w:styleId="ConsPlusNormal">
    <w:name w:val="ConsPlusNormal"/>
    <w:link w:val="ConsPlusNormal0"/>
    <w:rsid w:val="00F47E55"/>
    <w:pPr>
      <w:widowControl w:val="0"/>
      <w:autoSpaceDE w:val="0"/>
      <w:autoSpaceDN w:val="0"/>
      <w:spacing w:after="0" w:line="240" w:lineRule="auto"/>
    </w:pPr>
    <w:rPr>
      <w:rFonts w:ascii="Calibri" w:eastAsia="Times New Roman" w:hAnsi="Calibri" w:cs="Calibri"/>
      <w:szCs w:val="20"/>
    </w:rPr>
  </w:style>
  <w:style w:type="paragraph" w:styleId="a5">
    <w:name w:val="List Paragraph"/>
    <w:basedOn w:val="a"/>
    <w:uiPriority w:val="34"/>
    <w:qFormat/>
    <w:rsid w:val="00472CD7"/>
    <w:pPr>
      <w:ind w:left="720"/>
      <w:contextualSpacing/>
    </w:pPr>
  </w:style>
  <w:style w:type="paragraph" w:styleId="a6">
    <w:name w:val="header"/>
    <w:basedOn w:val="a"/>
    <w:link w:val="a7"/>
    <w:uiPriority w:val="99"/>
    <w:unhideWhenUsed/>
    <w:qFormat/>
    <w:rsid w:val="00582FED"/>
    <w:pPr>
      <w:tabs>
        <w:tab w:val="center" w:pos="4677"/>
        <w:tab w:val="right" w:pos="9355"/>
      </w:tabs>
      <w:spacing w:after="0" w:line="240" w:lineRule="auto"/>
    </w:pPr>
  </w:style>
  <w:style w:type="character" w:customStyle="1" w:styleId="a7">
    <w:name w:val="Верхний колонтитул Знак"/>
    <w:basedOn w:val="a0"/>
    <w:link w:val="a6"/>
    <w:uiPriority w:val="99"/>
    <w:qFormat/>
    <w:rsid w:val="00582FED"/>
  </w:style>
  <w:style w:type="paragraph" w:styleId="a8">
    <w:name w:val="footer"/>
    <w:basedOn w:val="a"/>
    <w:link w:val="a9"/>
    <w:uiPriority w:val="99"/>
    <w:unhideWhenUsed/>
    <w:qFormat/>
    <w:rsid w:val="00582FED"/>
    <w:pPr>
      <w:tabs>
        <w:tab w:val="center" w:pos="4677"/>
        <w:tab w:val="right" w:pos="9355"/>
      </w:tabs>
      <w:spacing w:after="0" w:line="240" w:lineRule="auto"/>
    </w:pPr>
  </w:style>
  <w:style w:type="character" w:customStyle="1" w:styleId="a9">
    <w:name w:val="Нижний колонтитул Знак"/>
    <w:basedOn w:val="a0"/>
    <w:link w:val="a8"/>
    <w:uiPriority w:val="99"/>
    <w:qFormat/>
    <w:rsid w:val="00582FED"/>
  </w:style>
  <w:style w:type="character" w:customStyle="1" w:styleId="aa">
    <w:name w:val="Основной текст Знак"/>
    <w:basedOn w:val="a0"/>
    <w:link w:val="ab"/>
    <w:uiPriority w:val="99"/>
    <w:rsid w:val="00582FED"/>
    <w:rPr>
      <w:rFonts w:ascii="Times New Roman" w:eastAsia="Times New Roman" w:hAnsi="Times New Roman" w:cs="Times New Roman"/>
      <w:sz w:val="26"/>
      <w:szCs w:val="26"/>
      <w:lang w:eastAsia="en-US"/>
    </w:rPr>
  </w:style>
  <w:style w:type="paragraph" w:styleId="ab">
    <w:name w:val="Body Text"/>
    <w:basedOn w:val="a"/>
    <w:link w:val="aa"/>
    <w:uiPriority w:val="99"/>
    <w:qFormat/>
    <w:rsid w:val="00582FED"/>
    <w:pPr>
      <w:widowControl w:val="0"/>
      <w:autoSpaceDE w:val="0"/>
      <w:autoSpaceDN w:val="0"/>
      <w:spacing w:after="0" w:line="240" w:lineRule="auto"/>
    </w:pPr>
    <w:rPr>
      <w:rFonts w:ascii="Times New Roman" w:eastAsia="Times New Roman" w:hAnsi="Times New Roman" w:cs="Times New Roman"/>
      <w:sz w:val="26"/>
      <w:szCs w:val="26"/>
      <w:lang w:eastAsia="en-US"/>
    </w:rPr>
  </w:style>
  <w:style w:type="character" w:customStyle="1" w:styleId="ac">
    <w:name w:val="Текст выноски Знак"/>
    <w:basedOn w:val="a0"/>
    <w:link w:val="ad"/>
    <w:uiPriority w:val="99"/>
    <w:semiHidden/>
    <w:qFormat/>
    <w:rsid w:val="00582FED"/>
    <w:rPr>
      <w:rFonts w:ascii="Tahoma" w:eastAsia="Calibri" w:hAnsi="Tahoma" w:cs="Tahoma"/>
      <w:sz w:val="16"/>
      <w:szCs w:val="16"/>
      <w:lang w:eastAsia="en-US"/>
    </w:rPr>
  </w:style>
  <w:style w:type="paragraph" w:styleId="ad">
    <w:name w:val="Balloon Text"/>
    <w:basedOn w:val="a"/>
    <w:link w:val="ac"/>
    <w:uiPriority w:val="99"/>
    <w:semiHidden/>
    <w:unhideWhenUsed/>
    <w:qFormat/>
    <w:rsid w:val="00582FED"/>
    <w:pPr>
      <w:spacing w:after="0" w:line="240" w:lineRule="auto"/>
    </w:pPr>
    <w:rPr>
      <w:rFonts w:ascii="Tahoma" w:eastAsia="Calibri" w:hAnsi="Tahoma" w:cs="Tahoma"/>
      <w:sz w:val="16"/>
      <w:szCs w:val="16"/>
      <w:lang w:eastAsia="en-US"/>
    </w:rPr>
  </w:style>
  <w:style w:type="paragraph" w:customStyle="1" w:styleId="s3">
    <w:name w:val="s_3"/>
    <w:basedOn w:val="a"/>
    <w:uiPriority w:val="99"/>
    <w:qFormat/>
    <w:rsid w:val="00582FE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Hyperlink"/>
    <w:uiPriority w:val="99"/>
    <w:semiHidden/>
    <w:qFormat/>
    <w:rsid w:val="00582FED"/>
    <w:rPr>
      <w:rFonts w:cs="Times New Roman"/>
      <w:color w:val="0000FF"/>
      <w:u w:val="single"/>
    </w:rPr>
  </w:style>
  <w:style w:type="paragraph" w:customStyle="1" w:styleId="s1">
    <w:name w:val="s_1"/>
    <w:basedOn w:val="a"/>
    <w:qFormat/>
    <w:rsid w:val="00582F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7C5D0D"/>
    <w:pPr>
      <w:widowControl w:val="0"/>
      <w:autoSpaceDE w:val="0"/>
      <w:autoSpaceDN w:val="0"/>
      <w:adjustRightInd w:val="0"/>
      <w:spacing w:after="0" w:line="240" w:lineRule="auto"/>
    </w:pPr>
    <w:rPr>
      <w:rFonts w:ascii="Courier New" w:eastAsia="Times New Roman" w:hAnsi="Courier New" w:cs="Courier New"/>
      <w:sz w:val="20"/>
      <w:szCs w:val="20"/>
    </w:rPr>
  </w:style>
  <w:style w:type="numbering" w:customStyle="1" w:styleId="10">
    <w:name w:val="Нет списка1"/>
    <w:next w:val="a2"/>
    <w:uiPriority w:val="99"/>
    <w:semiHidden/>
    <w:unhideWhenUsed/>
    <w:rsid w:val="00E3778F"/>
  </w:style>
  <w:style w:type="table" w:customStyle="1" w:styleId="11">
    <w:name w:val="Сетка таблицы1"/>
    <w:basedOn w:val="a1"/>
    <w:next w:val="a3"/>
    <w:uiPriority w:val="59"/>
    <w:qFormat/>
    <w:rsid w:val="00E3778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Гипертекстовая ссылка"/>
    <w:uiPriority w:val="99"/>
    <w:qFormat/>
    <w:rsid w:val="00E3778F"/>
    <w:rPr>
      <w:rFonts w:cs="Times New Roman"/>
      <w:color w:val="106BBE"/>
    </w:rPr>
  </w:style>
  <w:style w:type="table" w:customStyle="1" w:styleId="TableNormal">
    <w:name w:val="Table Normal"/>
    <w:uiPriority w:val="2"/>
    <w:semiHidden/>
    <w:unhideWhenUsed/>
    <w:qFormat/>
    <w:rsid w:val="00E3778F"/>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table" w:customStyle="1" w:styleId="TableNormal1">
    <w:name w:val="Table Normal1"/>
    <w:uiPriority w:val="2"/>
    <w:semiHidden/>
    <w:unhideWhenUsed/>
    <w:qFormat/>
    <w:rsid w:val="00E3778F"/>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table" w:customStyle="1" w:styleId="TableNormal2">
    <w:name w:val="Table Normal2"/>
    <w:uiPriority w:val="2"/>
    <w:semiHidden/>
    <w:unhideWhenUsed/>
    <w:qFormat/>
    <w:rsid w:val="00E3778F"/>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table" w:customStyle="1" w:styleId="TableNormal3">
    <w:name w:val="Table Normal3"/>
    <w:uiPriority w:val="2"/>
    <w:semiHidden/>
    <w:unhideWhenUsed/>
    <w:qFormat/>
    <w:rsid w:val="00E3778F"/>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table" w:customStyle="1" w:styleId="TableNormal4">
    <w:name w:val="Table Normal4"/>
    <w:uiPriority w:val="2"/>
    <w:semiHidden/>
    <w:unhideWhenUsed/>
    <w:qFormat/>
    <w:rsid w:val="00E3778F"/>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table" w:customStyle="1" w:styleId="2">
    <w:name w:val="Сетка таблицы2"/>
    <w:basedOn w:val="a1"/>
    <w:uiPriority w:val="59"/>
    <w:qFormat/>
    <w:rsid w:val="00E3778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Сетка таблицы3"/>
    <w:basedOn w:val="a1"/>
    <w:uiPriority w:val="59"/>
    <w:qFormat/>
    <w:rsid w:val="00E3778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E3778F"/>
    <w:rPr>
      <w:rFonts w:ascii="TimesNewRomanPSMT" w:hAnsi="TimesNewRomanPSMT" w:hint="default"/>
      <w:b w:val="0"/>
      <w:bCs w:val="0"/>
      <w:i w:val="0"/>
      <w:iCs w:val="0"/>
      <w:color w:val="000000"/>
      <w:sz w:val="20"/>
      <w:szCs w:val="20"/>
    </w:rPr>
  </w:style>
  <w:style w:type="character" w:customStyle="1" w:styleId="31">
    <w:name w:val="Основной шрифт абзаца3"/>
    <w:semiHidden/>
    <w:rsid w:val="00E3778F"/>
    <w:rPr>
      <w:sz w:val="20"/>
    </w:rPr>
  </w:style>
  <w:style w:type="character" w:customStyle="1" w:styleId="ConsPlusNormal0">
    <w:name w:val="ConsPlusNormal Знак"/>
    <w:link w:val="ConsPlusNormal"/>
    <w:locked/>
    <w:rsid w:val="00E3778F"/>
    <w:rPr>
      <w:rFonts w:ascii="Calibri" w:eastAsia="Times New Roman" w:hAnsi="Calibri" w:cs="Calibri"/>
      <w:szCs w:val="20"/>
    </w:rPr>
  </w:style>
  <w:style w:type="paragraph" w:customStyle="1" w:styleId="formattext">
    <w:name w:val="formattext"/>
    <w:basedOn w:val="a"/>
    <w:rsid w:val="00E3778F"/>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FollowedHyperlink"/>
    <w:basedOn w:val="a0"/>
    <w:uiPriority w:val="99"/>
    <w:semiHidden/>
    <w:unhideWhenUsed/>
    <w:rsid w:val="00895D08"/>
    <w:rPr>
      <w:color w:val="800080" w:themeColor="followedHyperlink"/>
      <w:u w:val="single"/>
    </w:rPr>
  </w:style>
  <w:style w:type="character" w:styleId="af1">
    <w:name w:val="Strong"/>
    <w:basedOn w:val="a0"/>
    <w:qFormat/>
    <w:rsid w:val="00D2501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20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178fz.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178fz.roseltor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orgi.gov.ru/new/" TargetMode="External"/><Relationship Id="rId5" Type="http://schemas.openxmlformats.org/officeDocument/2006/relationships/settings" Target="settings.xml"/><Relationship Id="rId15" Type="http://schemas.openxmlformats.org/officeDocument/2006/relationships/hyperlink" Target="http://178fz.roseltorg.ru/" TargetMode="External"/><Relationship Id="rId10" Type="http://schemas.openxmlformats.org/officeDocument/2006/relationships/hyperlink" Target="mailto:pro32e@yandex.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garantF1://400661737.0"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F96A5-7CC7-4556-8885-37B7B0FE1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15</Pages>
  <Words>5387</Words>
  <Characters>30708</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haustova_aa</dc:creator>
  <cp:lastModifiedBy>Лариса Михайловна Корнакова</cp:lastModifiedBy>
  <cp:revision>34</cp:revision>
  <cp:lastPrinted>2025-07-30T08:06:00Z</cp:lastPrinted>
  <dcterms:created xsi:type="dcterms:W3CDTF">2022-07-12T14:43:00Z</dcterms:created>
  <dcterms:modified xsi:type="dcterms:W3CDTF">2025-07-30T13:42:00Z</dcterms:modified>
</cp:coreProperties>
</file>